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media/image1.jpeg" ContentType="image/jpeg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customXml/item1.xml" ContentType="application/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Override PartName="/customXml/item2.xml" ContentType="application/xml"/>
  <Override PartName="/customXml/itemProps4.xml" ContentType="application/vnd.openxmlformats-officedocument.customXmlProperties+xml"/>
  <Override PartName="/customXml/itemProps2.xml" ContentType="application/vnd.openxmlformats-officedocument.customXmlProperties+xml"/>
  <Override PartName="/customXml/item3.xml" ContentType="application/xml"/>
  <Override PartName="/customXml/item4.xml" ContentType="application/xml"/>
  <Override PartName="/customXml/_rels/item1.xml.rels" ContentType="application/vnd.openxmlformats-package.relationships+xml"/>
  <Override PartName="/customXml/_rels/item2.xml.rels" ContentType="application/vnd.openxmlformats-package.relationships+xml"/>
  <Override PartName="/customXml/_rels/item3.xml.rels" ContentType="application/vnd.openxmlformats-package.relationships+xml"/>
  <Override PartName="/customXml/_rels/item4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ListParagraph"/>
        <w:spacing w:lineRule="auto" w:line="276"/>
        <w:jc w:val="center"/>
        <w:rPr/>
      </w:pPr>
      <w:r>
        <w:rPr/>
        <w:drawing>
          <wp:inline distT="0" distB="0" distL="0" distR="0">
            <wp:extent cx="2971800" cy="1720850"/>
            <wp:effectExtent l="0" t="0" r="0" b="0"/>
            <wp:docPr id="1" name="Picture 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720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ListParagraph"/>
        <w:spacing w:lineRule="auto" w:line="276"/>
        <w:rPr/>
      </w:pPr>
      <w:r>
        <w:rPr/>
      </w:r>
    </w:p>
    <w:p>
      <w:pPr>
        <w:pStyle w:val="Normal"/>
        <w:spacing w:lineRule="auto" w:line="276" w:before="120" w:after="120"/>
        <w:rPr>
          <w:rFonts w:cs="Arial"/>
          <w:szCs w:val="22"/>
        </w:rPr>
      </w:pPr>
      <w:r>
        <w:rPr>
          <w:rFonts w:cs="Arial"/>
          <w:szCs w:val="22"/>
        </w:rPr>
      </w:r>
    </w:p>
    <w:p>
      <w:pPr>
        <w:pStyle w:val="Normal"/>
        <w:spacing w:lineRule="auto" w:line="276" w:before="240" w:after="240"/>
        <w:jc w:val="center"/>
        <w:rPr>
          <w:b/>
        </w:rPr>
      </w:pPr>
      <w:r>
        <w:rPr>
          <w:b/>
        </w:rPr>
      </w:r>
    </w:p>
    <w:p>
      <w:pPr>
        <w:pStyle w:val="Normal"/>
        <w:spacing w:lineRule="auto" w:line="276" w:before="240" w:after="240"/>
        <w:jc w:val="center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SERVIZIO DI VIGILANZA DA DESTINARSI AGLI ENTI AVENTI SEDE NEL TERRITORIO DELLA REGIONE PIEMONTE</w:t>
      </w:r>
    </w:p>
    <w:p>
      <w:pPr>
        <w:pStyle w:val="Normal"/>
        <w:spacing w:lineRule="auto" w:line="276" w:before="240" w:after="240"/>
        <w:jc w:val="center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</w:r>
    </w:p>
    <w:p>
      <w:pPr>
        <w:pStyle w:val="Normal"/>
        <w:spacing w:lineRule="auto" w:line="276" w:before="240" w:after="240"/>
        <w:jc w:val="center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ALLEGATO C – ORDINATIVO DI FORNITURA (OdF)</w:t>
      </w:r>
    </w:p>
    <w:p>
      <w:pPr>
        <w:pStyle w:val="Normal"/>
        <w:spacing w:lineRule="auto" w:line="276" w:before="240" w:after="240"/>
        <w:jc w:val="center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</w:r>
    </w:p>
    <w:p>
      <w:pPr>
        <w:pStyle w:val="Normal"/>
        <w:spacing w:lineRule="auto" w:line="276" w:before="240" w:after="240"/>
        <w:jc w:val="center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</w:r>
    </w:p>
    <w:p>
      <w:pPr>
        <w:pStyle w:val="Normal"/>
        <w:suppressAutoHyphens w:val="true"/>
        <w:spacing w:lineRule="auto" w:line="276"/>
        <w:jc w:val="center"/>
        <w:rPr>
          <w:rFonts w:cs="Trebuchet MS"/>
          <w:b/>
          <w:bCs/>
          <w:i/>
          <w:i/>
          <w:color w:val="0000FF"/>
          <w:sz w:val="28"/>
          <w:szCs w:val="28"/>
        </w:rPr>
      </w:pPr>
      <w:r>
        <w:rPr>
          <w:rFonts w:cs="Trebuchet MS"/>
          <w:b/>
          <w:bCs/>
          <w:i/>
          <w:color w:val="0000FF"/>
          <w:sz w:val="28"/>
          <w:szCs w:val="28"/>
        </w:rPr>
        <w:t>Categorie Merceologiche</w:t>
      </w:r>
    </w:p>
    <w:p>
      <w:pPr>
        <w:pStyle w:val="Normale"/>
        <w:numPr>
          <w:ilvl w:val="0"/>
          <w:numId w:val="10"/>
        </w:numPr>
        <w:spacing w:lineRule="exact" w:line="240" w:before="120" w:after="0"/>
        <w:ind w:left="714" w:hanging="357"/>
        <w:rPr>
          <w:rFonts w:ascii="Calibri" w:hAnsi="Calibri" w:cs="Trebuchet MS"/>
          <w:b/>
          <w:bCs/>
          <w:i/>
          <w:i/>
          <w:color w:val="0000FF"/>
          <w:sz w:val="22"/>
          <w:szCs w:val="22"/>
          <w:lang w:eastAsia="it-IT"/>
        </w:rPr>
      </w:pPr>
      <w:r>
        <w:rPr>
          <w:rFonts w:cs="Trebuchet MS" w:ascii="Calibri" w:hAnsi="Calibri"/>
          <w:b/>
          <w:bCs/>
          <w:i/>
          <w:color w:val="0000FF"/>
          <w:sz w:val="22"/>
          <w:szCs w:val="22"/>
          <w:lang w:eastAsia="it-IT"/>
        </w:rPr>
        <w:t>Vigilanza armata agli immobili in presenza (art. 2 del D.M. 269/2010, classe funzionale A)</w:t>
      </w:r>
    </w:p>
    <w:p>
      <w:pPr>
        <w:pStyle w:val="Normale"/>
        <w:numPr>
          <w:ilvl w:val="0"/>
          <w:numId w:val="10"/>
        </w:numPr>
        <w:spacing w:lineRule="exact" w:line="240" w:before="120" w:after="0"/>
        <w:ind w:left="714" w:hanging="357"/>
        <w:rPr>
          <w:rFonts w:ascii="Calibri" w:hAnsi="Calibri" w:cs="Trebuchet MS"/>
          <w:b/>
          <w:bCs/>
          <w:i/>
          <w:i/>
          <w:color w:val="0000FF"/>
          <w:sz w:val="22"/>
          <w:szCs w:val="22"/>
          <w:lang w:eastAsia="it-IT"/>
        </w:rPr>
      </w:pPr>
      <w:r>
        <w:rPr>
          <w:rFonts w:cs="Trebuchet MS" w:ascii="Calibri" w:hAnsi="Calibri"/>
          <w:b/>
          <w:bCs/>
          <w:i/>
          <w:color w:val="0000FF"/>
          <w:sz w:val="22"/>
          <w:szCs w:val="22"/>
          <w:lang w:eastAsia="it-IT"/>
        </w:rPr>
        <w:t>Vigilanza armata agli immobili da remoto (art. 2 del D.M. 269/2010, classe funzionale B)</w:t>
      </w:r>
    </w:p>
    <w:p>
      <w:pPr>
        <w:pStyle w:val="Normale"/>
        <w:numPr>
          <w:ilvl w:val="0"/>
          <w:numId w:val="10"/>
        </w:numPr>
        <w:spacing w:lineRule="exact" w:line="240" w:before="120" w:after="0"/>
        <w:ind w:left="714" w:hanging="357"/>
        <w:rPr>
          <w:rFonts w:ascii="Calibri" w:hAnsi="Calibri" w:cs="Trebuchet MS"/>
          <w:b/>
          <w:bCs/>
          <w:i/>
          <w:i/>
          <w:color w:val="0000FF"/>
          <w:sz w:val="22"/>
          <w:szCs w:val="22"/>
          <w:lang w:eastAsia="it-IT"/>
        </w:rPr>
      </w:pPr>
      <w:r>
        <w:rPr>
          <w:rFonts w:cs="Trebuchet MS" w:ascii="Calibri" w:hAnsi="Calibri"/>
          <w:b/>
          <w:bCs/>
          <w:i/>
          <w:color w:val="0000FF"/>
          <w:sz w:val="22"/>
          <w:szCs w:val="22"/>
          <w:lang w:eastAsia="it-IT"/>
        </w:rPr>
        <w:t>Vigilanza non armata per gli impianti sportivi e luoghi aperti al pubblico o in pubblici esercizi (art. 2 del D.M. 269/2010, classe funzionale C)</w:t>
      </w:r>
    </w:p>
    <w:p>
      <w:pPr>
        <w:pStyle w:val="Normale"/>
        <w:numPr>
          <w:ilvl w:val="0"/>
          <w:numId w:val="11"/>
        </w:numPr>
        <w:spacing w:lineRule="exact" w:line="240" w:before="120" w:after="0"/>
        <w:ind w:left="714" w:hanging="357"/>
        <w:rPr>
          <w:rFonts w:ascii="Calibri" w:hAnsi="Calibri" w:cs="Trebuchet MS"/>
          <w:b/>
          <w:bCs/>
          <w:i/>
          <w:i/>
          <w:color w:val="0000FF"/>
          <w:sz w:val="22"/>
          <w:szCs w:val="22"/>
          <w:lang w:eastAsia="it-IT"/>
        </w:rPr>
      </w:pPr>
      <w:r>
        <w:rPr>
          <w:rFonts w:cs="Trebuchet MS" w:ascii="Calibri" w:hAnsi="Calibri"/>
          <w:b/>
          <w:bCs/>
          <w:i/>
          <w:color w:val="0000FF"/>
          <w:sz w:val="22"/>
          <w:szCs w:val="22"/>
          <w:lang w:eastAsia="it-IT"/>
        </w:rPr>
        <w:t>Vigilanza non armata agli immobili in presenza</w:t>
      </w:r>
    </w:p>
    <w:p>
      <w:pPr>
        <w:pStyle w:val="Normal"/>
        <w:rPr>
          <w:rFonts w:cs="Trebuchet MS"/>
          <w:b/>
          <w:bCs/>
          <w:i/>
          <w:i/>
          <w:color w:val="0000FF"/>
          <w:szCs w:val="22"/>
        </w:rPr>
      </w:pPr>
      <w:r>
        <w:rPr>
          <w:rFonts w:cs="Trebuchet MS"/>
          <w:b/>
          <w:bCs/>
          <w:i/>
          <w:color w:val="0000FF"/>
          <w:szCs w:val="22"/>
        </w:rPr>
      </w:r>
      <w:r>
        <w:br w:type="page"/>
      </w:r>
    </w:p>
    <w:p>
      <w:pPr>
        <w:pStyle w:val="Normale"/>
        <w:rPr>
          <w:b/>
        </w:rPr>
      </w:pPr>
      <w:r>
        <w:rPr/>
        <w:t>Prot. n. _________________</w:t>
      </w:r>
    </w:p>
    <w:p>
      <w:pPr>
        <w:pStyle w:val="Normal"/>
        <w:ind w:left="5953" w:hanging="0"/>
        <w:jc w:val="right"/>
        <w:rPr/>
      </w:pPr>
      <w:r>
        <w:rPr/>
        <w:t>Spett.le</w:t>
      </w:r>
    </w:p>
    <w:p>
      <w:pPr>
        <w:pStyle w:val="Normal"/>
        <w:jc w:val="right"/>
        <w:rPr/>
      </w:pPr>
      <w:r>
        <w:rPr>
          <w:rFonts w:ascii="Calibri-Bold" w:hAnsi="Calibri-Bold"/>
          <w:b/>
          <w:i/>
          <w:sz w:val="20"/>
        </w:rPr>
        <w:t>R.T.I. ALLSYSTEM s.p.a. / VEDETTA MONDIALPOL s.p.a.</w:t>
      </w:r>
    </w:p>
    <w:p>
      <w:pPr>
        <w:pStyle w:val="Normal"/>
        <w:jc w:val="right"/>
        <w:rPr/>
      </w:pPr>
      <w:r>
        <w:rPr>
          <w:sz w:val="20"/>
        </w:rPr>
        <w:t>Strada Trossi n. 38, 13871 - Verrone (BI)</w:t>
      </w:r>
    </w:p>
    <w:p>
      <w:pPr>
        <w:pStyle w:val="Normal"/>
        <w:ind w:left="5953" w:hanging="0"/>
        <w:jc w:val="right"/>
        <w:rPr/>
      </w:pPr>
      <w:r>
        <w:rPr>
          <w:sz w:val="20"/>
        </w:rPr>
        <w:t>C.F./P. I.V.A. 01579830025</w:t>
      </w:r>
    </w:p>
    <w:p>
      <w:pPr>
        <w:pStyle w:val="Normal"/>
        <w:ind w:left="5953" w:hanging="0"/>
        <w:jc w:val="right"/>
        <w:rPr/>
      </w:pPr>
      <w:r>
        <w:rPr>
          <w:i/>
        </w:rPr>
        <w:t xml:space="preserve">PEC: </w:t>
      </w:r>
      <w:r>
        <w:rPr>
          <w:i/>
          <w:color w:val="0000FF"/>
          <w:sz w:val="20"/>
        </w:rPr>
        <w:t>Allsystemspa.to@pec.allsystemgroup.it</w:t>
      </w:r>
    </w:p>
    <w:p>
      <w:pPr>
        <w:pStyle w:val="Normal"/>
        <w:rPr>
          <w:b/>
        </w:rPr>
      </w:pPr>
      <w:r>
        <w:rPr>
          <w:b/>
        </w:rPr>
      </w:r>
    </w:p>
    <w:p>
      <w:pPr>
        <w:pStyle w:val="Normal"/>
        <w:rPr>
          <w:b/>
        </w:rPr>
      </w:pPr>
      <w:r>
        <w:rPr>
          <w:b/>
        </w:rPr>
      </w:r>
    </w:p>
    <w:p>
      <w:pPr>
        <w:pStyle w:val="Normal"/>
        <w:jc w:val="center"/>
        <w:rPr>
          <w:b/>
        </w:rPr>
      </w:pPr>
      <w:r>
        <w:rPr>
          <w:b/>
        </w:rPr>
        <w:t>ORDINATIVO DI FORNITURA (OdF)</w:t>
      </w:r>
    </w:p>
    <w:p>
      <w:pPr>
        <w:pStyle w:val="Normal"/>
        <w:jc w:val="center"/>
        <w:rPr>
          <w:b/>
        </w:rPr>
      </w:pPr>
      <w:r>
        <w:rPr>
          <w:b/>
        </w:rPr>
      </w:r>
    </w:p>
    <w:p>
      <w:pPr>
        <w:pStyle w:val="Normal"/>
        <w:spacing w:lineRule="auto" w:line="360"/>
        <w:jc w:val="both"/>
        <w:rPr>
          <w:b/>
        </w:rPr>
      </w:pPr>
      <w:r>
        <w:rPr/>
        <w:t xml:space="preserve">Il/La sottoscritto/a_______________________________________________________________________ per l’Amministrazione__________________, Direzione/Dipartimento/Altro_________________________ C.F.____________________________ con sede in __________________, Via_________________________ Tel____/______________PEC____________________________ di seguito </w:t>
      </w:r>
      <w:r>
        <w:rPr>
          <w:b/>
        </w:rPr>
        <w:t>Amministrazione Contraente.</w:t>
      </w:r>
    </w:p>
    <w:p>
      <w:pPr>
        <w:pStyle w:val="Normal"/>
        <w:rPr>
          <w:b/>
        </w:rPr>
      </w:pPr>
      <w:r>
        <w:rPr>
          <w:b/>
        </w:rPr>
      </w:r>
    </w:p>
    <w:p>
      <w:pPr>
        <w:pStyle w:val="Normal"/>
        <w:jc w:val="center"/>
        <w:rPr>
          <w:b/>
        </w:rPr>
      </w:pPr>
      <w:r>
        <w:rPr>
          <w:b/>
        </w:rPr>
        <w:t>PREMESSO CHE</w:t>
      </w:r>
    </w:p>
    <w:p>
      <w:pPr>
        <w:pStyle w:val="Normal"/>
        <w:jc w:val="center"/>
        <w:rPr>
          <w:b/>
        </w:rPr>
      </w:pPr>
      <w:r>
        <w:rPr>
          <w:b/>
        </w:rPr>
      </w:r>
    </w:p>
    <w:p>
      <w:pPr>
        <w:pStyle w:val="Normal"/>
        <w:numPr>
          <w:ilvl w:val="0"/>
          <w:numId w:val="6"/>
        </w:numPr>
        <w:spacing w:lineRule="auto" w:line="360"/>
        <w:jc w:val="both"/>
        <w:rPr/>
      </w:pPr>
      <w:r>
        <w:rPr/>
        <w:t xml:space="preserve">che in data 29/04/2025 (Rep. n. 1037)  è stata stipulata una Convenzione tra la Città Metropolitana di Torino  e il Fornitore </w:t>
      </w:r>
      <w:r>
        <w:rPr>
          <w:rFonts w:ascii="Calibri-Bold" w:hAnsi="Calibri-Bold"/>
          <w:b/>
          <w:i/>
          <w:sz w:val="20"/>
        </w:rPr>
        <w:t xml:space="preserve">R.T.I. ALLSYSTEM s.p.a. / VEDETTA MONDIALPOL s.p.a. </w:t>
      </w:r>
      <w:r>
        <w:rPr/>
        <w:t>per l’affidamento dei servizi di vigilanza armata e non, da destinarsi agli Enti aventi sede nel territorio della Regione Piemonte, LOTTO 1,  ai sensi dell’art. 59 del D.Lgs 36/2023;</w:t>
      </w:r>
    </w:p>
    <w:p>
      <w:pPr>
        <w:pStyle w:val="Normal"/>
        <w:numPr>
          <w:ilvl w:val="0"/>
          <w:numId w:val="7"/>
        </w:numPr>
        <w:spacing w:lineRule="auto" w:line="360"/>
        <w:jc w:val="both"/>
        <w:rPr/>
      </w:pPr>
      <w:r>
        <w:rPr/>
        <w:t xml:space="preserve">il Fornitore ha costituito la garanzia definitiva numero </w:t>
      </w:r>
      <w:r>
        <w:rPr>
          <w:rFonts w:eastAsia="NSimSun" w:cs="Palatino Linotype" w:ascii="Times New Roman" w:hAnsi="Times New Roman"/>
          <w:color w:val="000000"/>
          <w:kern w:val="2"/>
          <w:sz w:val="24"/>
          <w:szCs w:val="24"/>
          <w:shd w:fill="auto" w:val="clear"/>
          <w:lang w:val="it-IT" w:eastAsia="zh-CN" w:bidi="hi-IN"/>
        </w:rPr>
        <w:t>n. …………...</w:t>
      </w:r>
      <w:r>
        <w:rPr/>
        <w:t>, ai sensi dell’art. 117, comma 1, del D.Lgs 36/2023, e dell’art. 13, comma 7, dello Schema di Convezione;</w:t>
      </w:r>
      <w:r>
        <w:rPr>
          <w:b/>
          <w:bCs/>
          <w:shd w:fill="FFFF00" w:val="clear"/>
        </w:rPr>
        <w:t>/////</w:t>
      </w:r>
      <w:r>
        <w:rPr/>
        <w:t xml:space="preserve">il Fornitore ha costituito la garanzia definitiva numero </w:t>
      </w:r>
      <w:r>
        <w:rPr>
          <w:rFonts w:eastAsia="NSimSun" w:cs="Palatino Linotype" w:ascii="Times New Roman" w:hAnsi="Times New Roman"/>
          <w:color w:val="000000"/>
          <w:kern w:val="2"/>
          <w:sz w:val="24"/>
          <w:szCs w:val="24"/>
          <w:shd w:fill="auto" w:val="clear"/>
          <w:lang w:val="it-IT" w:eastAsia="zh-CN" w:bidi="hi-IN"/>
        </w:rPr>
        <w:t>n. ________</w:t>
      </w:r>
      <w:r>
        <w:rPr/>
        <w:t>, ai sensi dell’art. 53, comma 4, del D.Lgs 36/2023, e dell’art. 13, comma 8, dello Schema di Convezione;</w:t>
      </w:r>
    </w:p>
    <w:p>
      <w:pPr>
        <w:pStyle w:val="Normal"/>
        <w:numPr>
          <w:ilvl w:val="0"/>
          <w:numId w:val="8"/>
        </w:numPr>
        <w:spacing w:lineRule="auto" w:line="360"/>
        <w:jc w:val="both"/>
        <w:rPr/>
      </w:pPr>
      <w:r>
        <w:rPr/>
        <w:t>l’Amministrazione Contraente rientra tra i soggetti che possono utilizzare la Convenzione stipulata con il Fornitore;</w:t>
      </w:r>
    </w:p>
    <w:p>
      <w:pPr>
        <w:pStyle w:val="Normal"/>
        <w:numPr>
          <w:ilvl w:val="0"/>
          <w:numId w:val="9"/>
        </w:numPr>
        <w:spacing w:lineRule="auto" w:line="360"/>
        <w:jc w:val="both"/>
        <w:rPr/>
      </w:pPr>
      <w:r>
        <w:rPr/>
        <w:t>l’Amministrazione Contraente ha nominato quale RUP _________________ e quale DEC _________________;</w:t>
      </w:r>
    </w:p>
    <w:p>
      <w:pPr>
        <w:pStyle w:val="Normal"/>
        <w:numPr>
          <w:ilvl w:val="0"/>
          <w:numId w:val="9"/>
        </w:numPr>
        <w:spacing w:lineRule="auto" w:line="360"/>
        <w:jc w:val="both"/>
        <w:rPr/>
      </w:pPr>
      <w:r>
        <w:rPr/>
        <w:t>il Fornitore ha nominato quale Supervisore della Convenzione _________________;</w:t>
      </w:r>
    </w:p>
    <w:p>
      <w:pPr>
        <w:pStyle w:val="Normal"/>
        <w:numPr>
          <w:ilvl w:val="0"/>
          <w:numId w:val="9"/>
        </w:numPr>
        <w:spacing w:lineRule="auto" w:line="360"/>
        <w:jc w:val="both"/>
        <w:rPr/>
      </w:pPr>
      <w:r>
        <w:rPr/>
        <w:t>a seguito della Richiesta Preliminare di Fornitura, inviata in data ___/___/____ e del successivo sopralluogo eseguito in data ___/___/____, il Fornitore ha inviato all’Amministrazione Contraente, in data ___/___/____, la comunicazione circa la capienza del massimale;</w:t>
      </w:r>
    </w:p>
    <w:p>
      <w:pPr>
        <w:pStyle w:val="Normal"/>
        <w:numPr>
          <w:ilvl w:val="0"/>
          <w:numId w:val="9"/>
        </w:numPr>
        <w:spacing w:lineRule="auto" w:line="360"/>
        <w:jc w:val="both"/>
        <w:rPr/>
      </w:pPr>
      <w:r>
        <w:rPr/>
        <w:t>il Fornitore________________________________________ ha presentato un Piano Dettagliato delle Attività (PDA) con nota avente N.ro di Protocollo_______________________________________________ approvato dall’Amministrazione Contraente;</w:t>
      </w:r>
    </w:p>
    <w:p>
      <w:pPr>
        <w:pStyle w:val="Normal"/>
        <w:numPr>
          <w:ilvl w:val="0"/>
          <w:numId w:val="9"/>
        </w:numPr>
        <w:spacing w:lineRule="auto" w:line="360"/>
        <w:jc w:val="both"/>
        <w:rPr/>
      </w:pPr>
      <w:r>
        <w:rPr/>
        <w:t>Nel PDA sono state formalizzate le modalità operative di gestione dei servizi secondo quanto indicato nel Capitolato Tecnico;</w:t>
      </w:r>
    </w:p>
    <w:p>
      <w:pPr>
        <w:pStyle w:val="Normal"/>
        <w:numPr>
          <w:ilvl w:val="0"/>
          <w:numId w:val="9"/>
        </w:numPr>
        <w:spacing w:lineRule="auto" w:line="360"/>
        <w:jc w:val="both"/>
        <w:rPr/>
      </w:pPr>
      <w:r>
        <w:rPr/>
        <w:t>Il PDA e gli eventuali allegati formano parte integrante del presente Ordinativo di Fornitura (OdF);</w:t>
      </w:r>
    </w:p>
    <w:p>
      <w:pPr>
        <w:pStyle w:val="Normal"/>
        <w:numPr>
          <w:ilvl w:val="0"/>
          <w:numId w:val="9"/>
        </w:numPr>
        <w:spacing w:lineRule="auto" w:line="360"/>
        <w:jc w:val="both"/>
        <w:rPr/>
      </w:pPr>
      <w:r>
        <w:rPr/>
        <w:t>la Convenzione ed i suoi allegati regolano i termini generali del rapporto tra le parti.</w:t>
      </w:r>
    </w:p>
    <w:p>
      <w:pPr>
        <w:pStyle w:val="Normal"/>
        <w:spacing w:lineRule="auto" w:line="360"/>
        <w:ind w:left="720" w:hanging="0"/>
        <w:jc w:val="both"/>
        <w:rPr/>
      </w:pPr>
      <w:r>
        <w:rPr/>
      </w:r>
    </w:p>
    <w:p>
      <w:pPr>
        <w:pStyle w:val="Normal"/>
        <w:spacing w:lineRule="auto" w:line="360"/>
        <w:jc w:val="both"/>
        <w:rPr/>
      </w:pPr>
      <w:r>
        <w:rPr/>
      </w:r>
    </w:p>
    <w:p>
      <w:pPr>
        <w:pStyle w:val="Normal"/>
        <w:spacing w:lineRule="auto" w:line="360"/>
        <w:jc w:val="center"/>
        <w:rPr>
          <w:b/>
        </w:rPr>
      </w:pPr>
      <w:r>
        <w:rPr>
          <w:b/>
        </w:rPr>
        <w:t>ORDINA</w:t>
      </w:r>
    </w:p>
    <w:p>
      <w:pPr>
        <w:pStyle w:val="Normal"/>
        <w:spacing w:lineRule="auto" w:line="360"/>
        <w:jc w:val="both"/>
        <w:rPr/>
      </w:pPr>
      <w:r>
        <w:rPr/>
      </w:r>
    </w:p>
    <w:p>
      <w:pPr>
        <w:pStyle w:val="Normal"/>
        <w:spacing w:lineRule="auto" w:line="360"/>
        <w:jc w:val="both"/>
        <w:rPr/>
      </w:pPr>
      <w:r>
        <w:rPr/>
        <w:t xml:space="preserve">la fornitura dei servizi descritti nel Piano Dettagliato delle Attività (PDA) allegato dal giorno ____/______/_______al giorno ____/______/_______ per un importo totale di € ____________ (IVA esclusa), di € ____________ (IVA compresa). </w:t>
      </w:r>
    </w:p>
    <w:p>
      <w:pPr>
        <w:pStyle w:val="Normal"/>
        <w:spacing w:lineRule="auto" w:line="360"/>
        <w:jc w:val="both"/>
        <w:rPr/>
      </w:pPr>
      <w:r>
        <w:rPr/>
      </w:r>
    </w:p>
    <w:p>
      <w:pPr>
        <w:pStyle w:val="Normal"/>
        <w:spacing w:lineRule="auto" w:line="360"/>
        <w:jc w:val="both"/>
        <w:rPr/>
      </w:pPr>
      <w:r>
        <w:rPr/>
        <w:t xml:space="preserve">Le fatture relative al presente OdF dovranno essere intestate a: </w:t>
      </w:r>
    </w:p>
    <w:p>
      <w:pPr>
        <w:pStyle w:val="Normal"/>
        <w:spacing w:lineRule="auto" w:line="360"/>
        <w:jc w:val="both"/>
        <w:rPr>
          <w:i/>
          <w:i/>
        </w:rPr>
      </w:pPr>
      <w:r>
        <w:rPr>
          <w:i/>
        </w:rPr>
        <w:t>(Amministrazione Contraente) _____________________________________________________,</w:t>
      </w:r>
    </w:p>
    <w:p>
      <w:pPr>
        <w:pStyle w:val="Normal"/>
        <w:spacing w:lineRule="auto" w:line="360"/>
        <w:jc w:val="both"/>
        <w:rPr/>
      </w:pPr>
      <w:r>
        <w:rPr/>
        <w:t>Via __________________________________________________________________________, n._____,</w:t>
      </w:r>
    </w:p>
    <w:p>
      <w:pPr>
        <w:pStyle w:val="Normal"/>
        <w:spacing w:lineRule="auto" w:line="360"/>
        <w:jc w:val="both"/>
        <w:rPr/>
      </w:pPr>
      <w:r>
        <w:rPr/>
        <w:t>Città ___________________________ CAP__________,</w:t>
      </w:r>
    </w:p>
    <w:p>
      <w:pPr>
        <w:pStyle w:val="Normal"/>
        <w:spacing w:lineRule="auto" w:line="360"/>
        <w:jc w:val="both"/>
        <w:rPr/>
      </w:pPr>
      <w:r>
        <w:rPr/>
        <w:t>Codice Fiscale__________________________________________________________________________</w:t>
      </w:r>
    </w:p>
    <w:p>
      <w:pPr>
        <w:pStyle w:val="Normal"/>
        <w:spacing w:lineRule="auto" w:line="360"/>
        <w:jc w:val="both"/>
        <w:rPr/>
      </w:pPr>
      <w:r>
        <w:rPr/>
        <w:t>e dovranno indicare N.ro di protocollo del presente OdF _________________________________________________________.</w:t>
      </w:r>
    </w:p>
    <w:p>
      <w:pPr>
        <w:pStyle w:val="Normal"/>
        <w:spacing w:lineRule="auto" w:line="360"/>
        <w:jc w:val="both"/>
        <w:rPr/>
      </w:pPr>
      <w:r>
        <w:rPr/>
      </w:r>
    </w:p>
    <w:p>
      <w:pPr>
        <w:pStyle w:val="Normal"/>
        <w:spacing w:lineRule="auto" w:line="360"/>
        <w:jc w:val="both"/>
        <w:rPr/>
      </w:pPr>
      <w:r>
        <w:rPr/>
      </w:r>
    </w:p>
    <w:p>
      <w:pPr>
        <w:pStyle w:val="Normal"/>
        <w:jc w:val="center"/>
        <w:rPr>
          <w:b/>
        </w:rPr>
      </w:pPr>
      <w:r>
        <w:rPr>
          <w:b/>
        </w:rPr>
        <w:t>RIEPILOGO FORNITURA</w:t>
      </w:r>
    </w:p>
    <w:tbl>
      <w:tblPr>
        <w:tblStyle w:val="TableGrid"/>
        <w:tblW w:w="9628" w:type="dxa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628"/>
      </w:tblGrid>
      <w:tr>
        <w:trPr>
          <w:trHeight w:val="567" w:hRule="atLeast"/>
        </w:trPr>
        <w:tc>
          <w:tcPr>
            <w:tcW w:w="9628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120" w:after="0"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  <w:t>Data inizio erogazione dei servizi (</w:t>
            </w:r>
            <w:r>
              <w:rPr>
                <w:rFonts w:eastAsia="Times New Roman" w:cs="Times New Roman"/>
                <w:i/>
                <w:kern w:val="0"/>
                <w:lang w:bidi="ar-SA"/>
              </w:rPr>
              <w:t>riferita al primo servizio attivato</w:t>
            </w:r>
            <w:r>
              <w:rPr>
                <w:rFonts w:eastAsia="Times New Roman" w:cs="Times New Roman"/>
                <w:kern w:val="0"/>
                <w:lang w:bidi="ar-SA"/>
              </w:rPr>
              <w:t>) ____/______/_______</w:t>
            </w:r>
          </w:p>
        </w:tc>
      </w:tr>
      <w:tr>
        <w:trPr>
          <w:trHeight w:val="567" w:hRule="atLeast"/>
        </w:trPr>
        <w:tc>
          <w:tcPr>
            <w:tcW w:w="9628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120" w:after="0"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  <w:t>Data fine erogazione dei servizi (</w:t>
            </w:r>
            <w:r>
              <w:rPr>
                <w:rFonts w:eastAsia="Times New Roman" w:cs="Times New Roman"/>
                <w:i/>
                <w:kern w:val="0"/>
                <w:lang w:bidi="ar-SA"/>
              </w:rPr>
              <w:t>comune a tutti i servizi</w:t>
            </w:r>
            <w:r>
              <w:rPr>
                <w:rFonts w:eastAsia="Times New Roman" w:cs="Times New Roman"/>
                <w:kern w:val="0"/>
                <w:lang w:bidi="ar-SA"/>
              </w:rPr>
              <w:t>) ____/______/_______</w:t>
            </w:r>
          </w:p>
        </w:tc>
      </w:tr>
      <w:tr>
        <w:trPr>
          <w:trHeight w:val="567" w:hRule="atLeast"/>
        </w:trPr>
        <w:tc>
          <w:tcPr>
            <w:tcW w:w="9628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  <w:t>Amministrazione Contraente _________________________________________________________</w:t>
            </w:r>
          </w:p>
        </w:tc>
      </w:tr>
      <w:tr>
        <w:trPr>
          <w:trHeight w:val="567" w:hRule="atLeast"/>
        </w:trPr>
        <w:tc>
          <w:tcPr>
            <w:tcW w:w="9628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  <w:t>Codice Fiscale __________________________________________________________________________</w:t>
            </w:r>
          </w:p>
        </w:tc>
      </w:tr>
      <w:tr>
        <w:trPr>
          <w:trHeight w:val="567" w:hRule="atLeast"/>
        </w:trPr>
        <w:tc>
          <w:tcPr>
            <w:tcW w:w="9628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  <w:t>RUP __________________________________________________________________________________</w:t>
            </w:r>
          </w:p>
        </w:tc>
      </w:tr>
      <w:tr>
        <w:trPr>
          <w:trHeight w:val="567" w:hRule="atLeast"/>
        </w:trPr>
        <w:tc>
          <w:tcPr>
            <w:tcW w:w="9628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  <w:t>DEC __________________________________________________________________________________</w:t>
            </w:r>
          </w:p>
        </w:tc>
      </w:tr>
    </w:tbl>
    <w:p>
      <w:pPr>
        <w:pStyle w:val="Normal"/>
        <w:spacing w:lineRule="auto" w:line="360"/>
        <w:jc w:val="both"/>
        <w:rPr/>
      </w:pPr>
      <w:r>
        <w:rPr/>
      </w:r>
    </w:p>
    <w:p>
      <w:pPr>
        <w:pStyle w:val="Normal"/>
        <w:spacing w:lineRule="auto" w:line="360"/>
        <w:jc w:val="both"/>
        <w:rPr/>
      </w:pPr>
      <w:r>
        <w:rPr/>
      </w:r>
    </w:p>
    <w:p>
      <w:pPr>
        <w:pStyle w:val="Normal"/>
        <w:spacing w:lineRule="auto" w:line="360"/>
        <w:jc w:val="both"/>
        <w:rPr/>
      </w:pPr>
      <w:r>
        <w:rPr/>
      </w:r>
    </w:p>
    <w:p>
      <w:pPr>
        <w:pStyle w:val="Normal"/>
        <w:spacing w:lineRule="auto" w:line="360"/>
        <w:jc w:val="both"/>
        <w:rPr/>
      </w:pPr>
      <w:r>
        <w:rPr/>
      </w:r>
    </w:p>
    <w:p>
      <w:pPr>
        <w:pStyle w:val="Normal"/>
        <w:spacing w:lineRule="auto" w:line="360"/>
        <w:jc w:val="both"/>
        <w:rPr/>
      </w:pPr>
      <w:r>
        <w:rPr/>
      </w:r>
    </w:p>
    <w:p>
      <w:pPr>
        <w:pStyle w:val="Normal"/>
        <w:spacing w:lineRule="auto" w:line="360"/>
        <w:jc w:val="center"/>
        <w:rPr>
          <w:b/>
          <w:bCs/>
        </w:rPr>
      </w:pPr>
      <w:r>
        <w:rPr>
          <w:b/>
          <w:bCs/>
        </w:rPr>
        <w:t>DATI RIEPILOGATIVI DEGLI OBIETTIVI OGGETTO DELLA FORNITURA</w:t>
      </w:r>
    </w:p>
    <w:tbl>
      <w:tblPr>
        <w:tblStyle w:val="TableGrid"/>
        <w:tblW w:w="9628" w:type="dxa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215"/>
        <w:gridCol w:w="3062"/>
        <w:gridCol w:w="3351"/>
      </w:tblGrid>
      <w:tr>
        <w:trPr>
          <w:trHeight w:val="675" w:hRule="atLeast"/>
        </w:trPr>
        <w:tc>
          <w:tcPr>
            <w:tcW w:w="3215" w:type="dxa"/>
            <w:tcBorders/>
            <w:shd w:color="auto" w:fill="8EAADB" w:themeFill="accent1" w:themeFillTint="99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b/>
              </w:rPr>
            </w:pPr>
            <w:r>
              <w:rPr>
                <w:rFonts w:eastAsia="Times New Roman" w:cs="Times New Roman"/>
                <w:b/>
                <w:kern w:val="0"/>
                <w:lang w:bidi="ar-SA"/>
              </w:rPr>
              <w:t>OBIETTIVO</w:t>
            </w:r>
          </w:p>
        </w:tc>
        <w:tc>
          <w:tcPr>
            <w:tcW w:w="3062" w:type="dxa"/>
            <w:tcBorders/>
            <w:shd w:color="auto" w:fill="8EAADB" w:themeFill="accent1" w:themeFillTint="99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b/>
              </w:rPr>
            </w:pPr>
            <w:r>
              <w:rPr>
                <w:rFonts w:eastAsia="Times New Roman" w:cs="Times New Roman"/>
                <w:b/>
                <w:kern w:val="0"/>
                <w:lang w:bidi="ar-SA"/>
              </w:rPr>
              <w:t>CITTÀ</w:t>
            </w:r>
          </w:p>
        </w:tc>
        <w:tc>
          <w:tcPr>
            <w:tcW w:w="3351" w:type="dxa"/>
            <w:tcBorders/>
            <w:shd w:color="auto" w:fill="8EAADB" w:themeFill="accent1" w:themeFillTint="99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b/>
              </w:rPr>
            </w:pPr>
            <w:r>
              <w:rPr>
                <w:rFonts w:eastAsia="Times New Roman" w:cs="Times New Roman"/>
                <w:b/>
                <w:kern w:val="0"/>
                <w:lang w:bidi="ar-SA"/>
              </w:rPr>
              <w:t>INDIRIZZO</w:t>
            </w:r>
          </w:p>
        </w:tc>
      </w:tr>
      <w:tr>
        <w:trPr/>
        <w:tc>
          <w:tcPr>
            <w:tcW w:w="3215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both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</w:r>
          </w:p>
        </w:tc>
        <w:tc>
          <w:tcPr>
            <w:tcW w:w="3062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both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</w:r>
          </w:p>
        </w:tc>
        <w:tc>
          <w:tcPr>
            <w:tcW w:w="3351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both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</w:r>
          </w:p>
        </w:tc>
      </w:tr>
      <w:tr>
        <w:trPr/>
        <w:tc>
          <w:tcPr>
            <w:tcW w:w="3215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both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</w:r>
          </w:p>
        </w:tc>
        <w:tc>
          <w:tcPr>
            <w:tcW w:w="3062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both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</w:r>
          </w:p>
        </w:tc>
        <w:tc>
          <w:tcPr>
            <w:tcW w:w="3351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both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</w:r>
          </w:p>
        </w:tc>
      </w:tr>
      <w:tr>
        <w:trPr/>
        <w:tc>
          <w:tcPr>
            <w:tcW w:w="3215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both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</w:r>
          </w:p>
        </w:tc>
        <w:tc>
          <w:tcPr>
            <w:tcW w:w="3062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both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</w:r>
          </w:p>
        </w:tc>
        <w:tc>
          <w:tcPr>
            <w:tcW w:w="3351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both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</w:r>
          </w:p>
        </w:tc>
      </w:tr>
      <w:tr>
        <w:trPr/>
        <w:tc>
          <w:tcPr>
            <w:tcW w:w="3215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both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</w:r>
          </w:p>
        </w:tc>
        <w:tc>
          <w:tcPr>
            <w:tcW w:w="3062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both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</w:r>
          </w:p>
        </w:tc>
        <w:tc>
          <w:tcPr>
            <w:tcW w:w="3351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both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</w:r>
          </w:p>
        </w:tc>
      </w:tr>
      <w:tr>
        <w:trPr/>
        <w:tc>
          <w:tcPr>
            <w:tcW w:w="3215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both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</w:r>
          </w:p>
        </w:tc>
        <w:tc>
          <w:tcPr>
            <w:tcW w:w="3062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both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</w:r>
          </w:p>
        </w:tc>
        <w:tc>
          <w:tcPr>
            <w:tcW w:w="3351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both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</w:r>
          </w:p>
        </w:tc>
      </w:tr>
    </w:tbl>
    <w:p>
      <w:pPr>
        <w:pStyle w:val="Normal"/>
        <w:spacing w:lineRule="auto" w:line="360"/>
        <w:jc w:val="both"/>
        <w:rPr/>
      </w:pPr>
      <w:r>
        <w:rPr/>
      </w:r>
    </w:p>
    <w:p>
      <w:pPr>
        <w:pStyle w:val="Normal"/>
        <w:spacing w:lineRule="auto" w:line="360"/>
        <w:jc w:val="center"/>
        <w:rPr>
          <w:b/>
          <w:bCs/>
        </w:rPr>
      </w:pPr>
      <w:r>
        <w:rPr>
          <w:b/>
          <w:bCs/>
        </w:rPr>
        <w:t>SERVIZI OGGETTO DELL’ORDINATIVO DI FORNITURA E RELATIVI IMPORTI</w:t>
      </w:r>
    </w:p>
    <w:tbl>
      <w:tblPr>
        <w:tblStyle w:val="TableGrid"/>
        <w:tblW w:w="9628" w:type="dxa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209"/>
        <w:gridCol w:w="3209"/>
        <w:gridCol w:w="3210"/>
      </w:tblGrid>
      <w:tr>
        <w:trPr/>
        <w:tc>
          <w:tcPr>
            <w:tcW w:w="3209" w:type="dxa"/>
            <w:tcBorders/>
            <w:shd w:color="auto" w:fill="8EAADB" w:themeFill="accent1" w:themeFillTint="99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120" w:after="120"/>
              <w:jc w:val="center"/>
              <w:rPr>
                <w:b/>
                <w:bCs/>
              </w:rPr>
            </w:pPr>
            <w:r>
              <w:rPr>
                <w:rFonts w:eastAsia="Times New Roman" w:cs="Times New Roman"/>
                <w:b/>
                <w:bCs/>
                <w:kern w:val="0"/>
                <w:lang w:bidi="ar-SA"/>
              </w:rPr>
              <w:t>Categoria merceologica oggetto dell’OdF</w:t>
            </w:r>
          </w:p>
        </w:tc>
        <w:tc>
          <w:tcPr>
            <w:tcW w:w="3209" w:type="dxa"/>
            <w:tcBorders/>
            <w:shd w:color="auto" w:fill="8EAADB" w:themeFill="accent1" w:themeFillTint="99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  <w:bCs/>
              </w:rPr>
            </w:pPr>
            <w:r>
              <w:rPr>
                <w:rFonts w:eastAsia="Times New Roman" w:cs="Times New Roman"/>
                <w:b/>
                <w:bCs/>
                <w:kern w:val="0"/>
                <w:lang w:bidi="ar-SA"/>
              </w:rPr>
              <w:t>Importo annuo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  <w:bCs/>
              </w:rPr>
            </w:pPr>
            <w:r>
              <w:rPr>
                <w:rFonts w:eastAsia="Times New Roman" w:cs="Times New Roman"/>
                <w:b/>
                <w:bCs/>
                <w:kern w:val="0"/>
                <w:lang w:bidi="ar-SA"/>
              </w:rPr>
              <w:t>(valore in € IVA esclusa)</w:t>
            </w:r>
          </w:p>
        </w:tc>
        <w:tc>
          <w:tcPr>
            <w:tcW w:w="3210" w:type="dxa"/>
            <w:tcBorders/>
            <w:shd w:color="auto" w:fill="8EAADB" w:themeFill="accent1" w:themeFillTint="99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</w:rPr>
            </w:pPr>
            <w:r>
              <w:rPr>
                <w:rFonts w:eastAsia="Times New Roman" w:cs="Times New Roman"/>
                <w:b/>
                <w:kern w:val="0"/>
                <w:lang w:bidi="ar-SA"/>
              </w:rPr>
              <w:t>Importo globale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</w:rPr>
            </w:pPr>
            <w:r>
              <w:rPr>
                <w:rFonts w:eastAsia="Times New Roman" w:cs="Times New Roman"/>
                <w:b/>
                <w:bCs/>
                <w:kern w:val="0"/>
                <w:lang w:bidi="ar-SA"/>
              </w:rPr>
              <w:t>(valore in € IVA esclusa)</w:t>
            </w:r>
          </w:p>
        </w:tc>
      </w:tr>
      <w:tr>
        <w:trPr>
          <w:trHeight w:val="1134" w:hRule="atLeast"/>
        </w:trPr>
        <w:tc>
          <w:tcPr>
            <w:tcW w:w="320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120" w:after="120"/>
              <w:jc w:val="center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b/>
                <w:bCs/>
                <w:kern w:val="0"/>
                <w:lang w:bidi="ar-SA"/>
              </w:rPr>
              <w:t>VIGILANZA ARMATA AGLI IMMOBILI IN PRESENZA - VIGILANZA FISSA</w:t>
            </w:r>
          </w:p>
        </w:tc>
        <w:tc>
          <w:tcPr>
            <w:tcW w:w="320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120" w:after="120"/>
              <w:jc w:val="center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</w:r>
          </w:p>
        </w:tc>
        <w:tc>
          <w:tcPr>
            <w:tcW w:w="3210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120" w:after="120"/>
              <w:jc w:val="center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</w:r>
          </w:p>
        </w:tc>
      </w:tr>
      <w:tr>
        <w:trPr>
          <w:trHeight w:val="1134" w:hRule="atLeast"/>
        </w:trPr>
        <w:tc>
          <w:tcPr>
            <w:tcW w:w="320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120" w:after="120"/>
              <w:jc w:val="center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b/>
                <w:bCs/>
                <w:kern w:val="0"/>
                <w:lang w:bidi="ar-SA"/>
              </w:rPr>
              <w:t>VIGILANZA ARMATA AGLI IMMOBILI IN PRESENZA - VIGILANZA ISPETTIVA</w:t>
            </w:r>
          </w:p>
        </w:tc>
        <w:tc>
          <w:tcPr>
            <w:tcW w:w="320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120" w:after="120"/>
              <w:jc w:val="center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</w:r>
          </w:p>
        </w:tc>
        <w:tc>
          <w:tcPr>
            <w:tcW w:w="3210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120" w:after="120"/>
              <w:jc w:val="center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</w:r>
          </w:p>
        </w:tc>
      </w:tr>
      <w:tr>
        <w:trPr>
          <w:trHeight w:val="1134" w:hRule="atLeast"/>
        </w:trPr>
        <w:tc>
          <w:tcPr>
            <w:tcW w:w="320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120" w:after="120"/>
              <w:jc w:val="center"/>
              <w:rPr>
                <w:b/>
                <w:bCs/>
              </w:rPr>
            </w:pPr>
            <w:r>
              <w:rPr>
                <w:rFonts w:eastAsia="Times New Roman" w:cs="Times New Roman"/>
                <w:b/>
                <w:bCs/>
                <w:kern w:val="0"/>
                <w:lang w:bidi="ar-SA"/>
              </w:rPr>
              <w:t>VIGILANZA ARMATA AGLI IMMOBILI IN PRESENZA - VIGILANZA ANTIRAPINA</w:t>
            </w:r>
          </w:p>
        </w:tc>
        <w:tc>
          <w:tcPr>
            <w:tcW w:w="320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120" w:after="120"/>
              <w:jc w:val="center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</w:r>
          </w:p>
        </w:tc>
        <w:tc>
          <w:tcPr>
            <w:tcW w:w="3210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120" w:after="120"/>
              <w:jc w:val="center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</w:r>
          </w:p>
        </w:tc>
      </w:tr>
      <w:tr>
        <w:trPr>
          <w:trHeight w:val="1134" w:hRule="atLeast"/>
        </w:trPr>
        <w:tc>
          <w:tcPr>
            <w:tcW w:w="320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120" w:after="120"/>
              <w:jc w:val="center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b/>
                <w:bCs/>
                <w:kern w:val="0"/>
                <w:lang w:bidi="ar-SA"/>
              </w:rPr>
              <w:t>SERVIZIO DI GESTIONE DELLE CHIAVI</w:t>
            </w:r>
          </w:p>
        </w:tc>
        <w:tc>
          <w:tcPr>
            <w:tcW w:w="320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120" w:after="120"/>
              <w:jc w:val="center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</w:r>
          </w:p>
        </w:tc>
        <w:tc>
          <w:tcPr>
            <w:tcW w:w="3210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120" w:after="120"/>
              <w:jc w:val="center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</w:r>
          </w:p>
        </w:tc>
      </w:tr>
      <w:tr>
        <w:trPr>
          <w:trHeight w:val="1134" w:hRule="atLeast"/>
        </w:trPr>
        <w:tc>
          <w:tcPr>
            <w:tcW w:w="320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120" w:after="120"/>
              <w:jc w:val="center"/>
              <w:rPr>
                <w:b/>
                <w:bCs/>
              </w:rPr>
            </w:pPr>
            <w:r>
              <w:rPr>
                <w:rFonts w:eastAsia="Times New Roman" w:cs="Times New Roman"/>
                <w:b/>
                <w:bCs/>
                <w:kern w:val="0"/>
                <w:lang w:bidi="ar-SA"/>
              </w:rPr>
              <w:t>SERVIZIO DI APERTURA E/O MESSA IN SICUREZZA NOTTURNA DEGLI OBIETTIVI</w:t>
            </w:r>
          </w:p>
        </w:tc>
        <w:tc>
          <w:tcPr>
            <w:tcW w:w="320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120" w:after="120"/>
              <w:jc w:val="center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</w:r>
          </w:p>
        </w:tc>
        <w:tc>
          <w:tcPr>
            <w:tcW w:w="3210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120" w:after="120"/>
              <w:jc w:val="center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</w:r>
          </w:p>
        </w:tc>
      </w:tr>
      <w:tr>
        <w:trPr>
          <w:trHeight w:val="1134" w:hRule="atLeast"/>
        </w:trPr>
        <w:tc>
          <w:tcPr>
            <w:tcW w:w="320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120" w:after="120"/>
              <w:jc w:val="center"/>
              <w:rPr>
                <w:b/>
                <w:bCs/>
              </w:rPr>
            </w:pPr>
            <w:r>
              <w:rPr>
                <w:rFonts w:eastAsia="Times New Roman" w:cs="Times New Roman"/>
                <w:b/>
                <w:bCs/>
                <w:kern w:val="0"/>
                <w:lang w:bidi="ar-SA"/>
              </w:rPr>
              <w:t>VIGILANZA ARMATA AGLI IMMOGILI DA REMOTO - TELESORVEGLIANZA CON INTERVENTO PRESSO L’OBIETTIVO</w:t>
            </w:r>
          </w:p>
        </w:tc>
        <w:tc>
          <w:tcPr>
            <w:tcW w:w="320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120" w:after="120"/>
              <w:jc w:val="center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</w:r>
          </w:p>
        </w:tc>
        <w:tc>
          <w:tcPr>
            <w:tcW w:w="3210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120" w:after="120"/>
              <w:jc w:val="center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</w:r>
          </w:p>
        </w:tc>
      </w:tr>
      <w:tr>
        <w:trPr>
          <w:trHeight w:val="1134" w:hRule="atLeast"/>
        </w:trPr>
        <w:tc>
          <w:tcPr>
            <w:tcW w:w="320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120" w:after="120"/>
              <w:jc w:val="center"/>
              <w:rPr>
                <w:b/>
                <w:bCs/>
              </w:rPr>
            </w:pPr>
            <w:r>
              <w:rPr>
                <w:rFonts w:eastAsia="Times New Roman" w:cs="Times New Roman"/>
                <w:b/>
                <w:bCs/>
                <w:kern w:val="0"/>
                <w:lang w:bidi="ar-SA"/>
              </w:rPr>
              <w:t>VIGILANZA ARMATA AGLI IMMOGILI DA REMOTO - TELEVIGILANZA CON INTERVENTO PRESSO L’OBIETTIVO</w:t>
            </w:r>
          </w:p>
        </w:tc>
        <w:tc>
          <w:tcPr>
            <w:tcW w:w="320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120" w:after="120"/>
              <w:jc w:val="center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</w:r>
          </w:p>
        </w:tc>
        <w:tc>
          <w:tcPr>
            <w:tcW w:w="3210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120" w:after="120"/>
              <w:jc w:val="center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</w:r>
          </w:p>
        </w:tc>
      </w:tr>
      <w:tr>
        <w:trPr>
          <w:trHeight w:val="1134" w:hRule="atLeast"/>
        </w:trPr>
        <w:tc>
          <w:tcPr>
            <w:tcW w:w="320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120" w:after="120"/>
              <w:jc w:val="center"/>
              <w:rPr>
                <w:b/>
                <w:bCs/>
              </w:rPr>
            </w:pPr>
            <w:r>
              <w:rPr>
                <w:rFonts w:eastAsia="Times New Roman" w:cs="Times New Roman"/>
                <w:b/>
                <w:bCs/>
                <w:kern w:val="0"/>
                <w:lang w:bidi="ar-SA"/>
              </w:rPr>
              <w:t>VIGILANZA NON ARMATA PER GLI IMPIANTI SPORTIVI E LUOGHI APERTI AL PUBBLICO O IN PUBBLICI ESERCIZI - STEWARDING</w:t>
            </w:r>
          </w:p>
        </w:tc>
        <w:tc>
          <w:tcPr>
            <w:tcW w:w="320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120" w:after="120"/>
              <w:jc w:val="center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</w:r>
          </w:p>
        </w:tc>
        <w:tc>
          <w:tcPr>
            <w:tcW w:w="3210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120" w:after="120"/>
              <w:jc w:val="center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</w:r>
          </w:p>
        </w:tc>
      </w:tr>
      <w:tr>
        <w:trPr>
          <w:trHeight w:val="1134" w:hRule="atLeast"/>
        </w:trPr>
        <w:tc>
          <w:tcPr>
            <w:tcW w:w="320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120" w:after="120"/>
              <w:jc w:val="center"/>
              <w:rPr>
                <w:b/>
                <w:bCs/>
              </w:rPr>
            </w:pPr>
            <w:r>
              <w:rPr>
                <w:rFonts w:eastAsia="Times New Roman" w:cs="Times New Roman"/>
                <w:b/>
                <w:bCs/>
                <w:kern w:val="0"/>
                <w:lang w:bidi="ar-SA"/>
              </w:rPr>
              <w:t>VIGILANZA NON ARMATA PER GLI IMPIANTI SPORTIVI E LUOGHI APERTI AL PUBBLICO O IN PUBBLICI ESERCIZI – SERVIZIO D’ORDINE</w:t>
            </w:r>
          </w:p>
        </w:tc>
        <w:tc>
          <w:tcPr>
            <w:tcW w:w="320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120" w:after="120"/>
              <w:jc w:val="center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</w:r>
          </w:p>
        </w:tc>
        <w:tc>
          <w:tcPr>
            <w:tcW w:w="3210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120" w:after="120"/>
              <w:jc w:val="center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</w:r>
          </w:p>
        </w:tc>
      </w:tr>
      <w:tr>
        <w:trPr>
          <w:trHeight w:val="1134" w:hRule="atLeast"/>
        </w:trPr>
        <w:tc>
          <w:tcPr>
            <w:tcW w:w="320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120" w:after="120"/>
              <w:jc w:val="center"/>
              <w:rPr>
                <w:b/>
                <w:bCs/>
              </w:rPr>
            </w:pPr>
            <w:r>
              <w:rPr>
                <w:rFonts w:eastAsia="Times New Roman" w:cs="Times New Roman"/>
                <w:b/>
                <w:bCs/>
                <w:kern w:val="0"/>
                <w:lang w:bidi="ar-SA"/>
              </w:rPr>
              <w:t>VIGILANZA NON ARMATA AGLI IMMOBILI IN PRESENZA - SERVIZI FIDUCIARI</w:t>
            </w:r>
          </w:p>
        </w:tc>
        <w:tc>
          <w:tcPr>
            <w:tcW w:w="320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120" w:after="120"/>
              <w:jc w:val="center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</w:r>
          </w:p>
        </w:tc>
        <w:tc>
          <w:tcPr>
            <w:tcW w:w="3210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120" w:after="120"/>
              <w:jc w:val="center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</w:r>
          </w:p>
        </w:tc>
      </w:tr>
      <w:tr>
        <w:trPr>
          <w:trHeight w:val="1134" w:hRule="atLeast"/>
        </w:trPr>
        <w:tc>
          <w:tcPr>
            <w:tcW w:w="320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120" w:after="120"/>
              <w:jc w:val="center"/>
              <w:rPr>
                <w:b/>
                <w:bCs/>
              </w:rPr>
            </w:pPr>
            <w:r>
              <w:rPr>
                <w:rFonts w:eastAsia="Times New Roman" w:cs="Times New Roman"/>
                <w:b/>
                <w:bCs/>
                <w:kern w:val="0"/>
                <w:lang w:bidi="ar-SA"/>
              </w:rPr>
              <w:t>IMPORTO A CONSUMO</w:t>
            </w:r>
          </w:p>
        </w:tc>
        <w:tc>
          <w:tcPr>
            <w:tcW w:w="320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120" w:after="120"/>
              <w:jc w:val="center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  <w:t>(indicare solo importo globale)</w:t>
            </w:r>
          </w:p>
        </w:tc>
        <w:tc>
          <w:tcPr>
            <w:tcW w:w="3210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120" w:after="120"/>
              <w:jc w:val="center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</w:r>
          </w:p>
        </w:tc>
      </w:tr>
      <w:tr>
        <w:trPr/>
        <w:tc>
          <w:tcPr>
            <w:tcW w:w="3209" w:type="dxa"/>
            <w:tcBorders/>
            <w:shd w:color="auto" w:fill="D9D9D9" w:themeFill="background1" w:themeFillShade="d9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120" w:after="120"/>
              <w:jc w:val="center"/>
              <w:rPr>
                <w:b/>
                <w:bCs/>
              </w:rPr>
            </w:pPr>
            <w:r>
              <w:rPr>
                <w:rFonts w:eastAsia="Times New Roman" w:cs="Times New Roman"/>
                <w:b/>
                <w:bCs/>
                <w:kern w:val="0"/>
                <w:lang w:bidi="ar-SA"/>
              </w:rPr>
              <w:t>TOTALE</w:t>
            </w:r>
          </w:p>
        </w:tc>
        <w:tc>
          <w:tcPr>
            <w:tcW w:w="3209" w:type="dxa"/>
            <w:tcBorders/>
            <w:shd w:color="auto" w:fill="D9D9D9" w:themeFill="background1" w:themeFillShade="d9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120" w:after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3210" w:type="dxa"/>
            <w:tcBorders/>
            <w:shd w:color="auto" w:fill="D9D9D9" w:themeFill="background1" w:themeFillShade="d9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120" w:after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</w:r>
          </w:p>
        </w:tc>
      </w:tr>
    </w:tbl>
    <w:p>
      <w:pPr>
        <w:pStyle w:val="Normal"/>
        <w:spacing w:lineRule="auto" w:line="360"/>
        <w:jc w:val="both"/>
        <w:rPr/>
      </w:pPr>
      <w:r>
        <w:rPr/>
      </w:r>
    </w:p>
    <w:p>
      <w:pPr>
        <w:pStyle w:val="Normal"/>
        <w:rPr>
          <w:bCs/>
        </w:rPr>
      </w:pPr>
      <w:r>
        <w:rPr>
          <w:bCs/>
        </w:rPr>
        <w:t>Luogo e data, _______________________</w:t>
      </w:r>
    </w:p>
    <w:p>
      <w:pPr>
        <w:pStyle w:val="Normal"/>
        <w:spacing w:lineRule="auto" w:line="360"/>
        <w:jc w:val="both"/>
        <w:rPr>
          <w:bCs/>
        </w:rPr>
      </w:pPr>
      <w:r>
        <w:rPr>
          <w:bCs/>
        </w:rPr>
      </w:r>
    </w:p>
    <w:tbl>
      <w:tblPr>
        <w:tblStyle w:val="TableGrid"/>
        <w:tblW w:w="10196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098"/>
        <w:gridCol w:w="5097"/>
      </w:tblGrid>
      <w:tr>
        <w:trPr>
          <w:trHeight w:val="80" w:hRule="atLeast"/>
        </w:trPr>
        <w:tc>
          <w:tcPr>
            <w:tcW w:w="50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Cs/>
              </w:rPr>
            </w:pPr>
            <w:r>
              <w:rPr>
                <w:rFonts w:eastAsia="Times New Roman" w:cs="Times New Roman"/>
                <w:bCs/>
                <w:kern w:val="0"/>
                <w:lang w:bidi="ar-SA"/>
              </w:rPr>
              <w:t>Amministrazione Contraente</w:t>
            </w:r>
          </w:p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rFonts w:eastAsia="Times New Roman" w:cs="Times New Roman"/>
                <w:bCs/>
                <w:kern w:val="0"/>
                <w:lang w:bidi="ar-SA"/>
              </w:rPr>
              <w:t>____________________________</w:t>
            </w:r>
          </w:p>
        </w:tc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</w:rPr>
            </w:r>
          </w:p>
        </w:tc>
      </w:tr>
    </w:tbl>
    <w:p>
      <w:pPr>
        <w:pStyle w:val="Normal"/>
        <w:spacing w:lineRule="auto" w:line="360"/>
        <w:rPr>
          <w:b/>
        </w:rPr>
      </w:pPr>
      <w:r>
        <w:rPr>
          <w:b/>
        </w:rPr>
      </w:r>
    </w:p>
    <w:sectPr>
      <w:headerReference w:type="default" r:id="rId3"/>
      <w:footerReference w:type="default" r:id="rId4"/>
      <w:type w:val="nextPage"/>
      <w:pgSz w:w="11906" w:h="16838"/>
      <w:pgMar w:left="1134" w:right="1134" w:gutter="0" w:header="170" w:top="1417" w:footer="318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Arial">
    <w:charset w:val="00"/>
    <w:family w:val="roman"/>
    <w:pitch w:val="variable"/>
  </w:font>
  <w:font w:name="Tahoma">
    <w:charset w:val="00"/>
    <w:family w:val="roman"/>
    <w:pitch w:val="variable"/>
  </w:font>
  <w:font w:name="Cambria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Verdana">
    <w:charset w:val="00"/>
    <w:family w:val="roman"/>
    <w:pitch w:val="variable"/>
  </w:font>
  <w:font w:name="Garamond">
    <w:charset w:val="00"/>
    <w:family w:val="roman"/>
    <w:pitch w:val="variable"/>
  </w:font>
  <w:font w:name="Calibri-Bold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1169090896"/>
    </w:sdtPr>
    <w:sdtContent>
      <w:p>
        <w:pPr>
          <w:pStyle w:val="Pidipagina"/>
          <w:jc w:val="right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5</w:t>
        </w:r>
        <w:r>
          <w:rPr/>
          <w:fldChar w:fldCharType="end"/>
        </w:r>
      </w:p>
    </w:sdtContent>
  </w:sdt>
  <w:p>
    <w:pPr>
      <w:pStyle w:val="Pidipagina"/>
      <w:rPr>
        <w:rFonts w:ascii="Arial" w:hAnsi="Arial" w:cs="Arial"/>
        <w:sz w:val="20"/>
        <w:szCs w:val="20"/>
      </w:rPr>
    </w:pPr>
    <w:r>
      <w:rPr>
        <w:rFonts w:cs="Arial" w:ascii="Arial" w:hAnsi="Arial"/>
        <w:sz w:val="20"/>
        <w:szCs w:val="20"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tbl>
    <w:tblPr>
      <w:tblW w:w="23549" w:type="dxa"/>
      <w:jc w:val="left"/>
      <w:tblInd w:w="108" w:type="dxa"/>
      <w:tblLayout w:type="fixed"/>
      <w:tblCellMar>
        <w:top w:w="0" w:type="dxa"/>
        <w:left w:w="108" w:type="dxa"/>
        <w:bottom w:w="0" w:type="dxa"/>
        <w:right w:w="108" w:type="dxa"/>
      </w:tblCellMar>
      <w:tblLook w:firstRow="1" w:noVBand="1" w:lastRow="0" w:firstColumn="1" w:lastColumn="0" w:noHBand="0" w:val="04a0"/>
    </w:tblPr>
    <w:tblGrid>
      <w:gridCol w:w="5001"/>
      <w:gridCol w:w="4637"/>
      <w:gridCol w:w="4637"/>
      <w:gridCol w:w="4637"/>
      <w:gridCol w:w="4637"/>
    </w:tblGrid>
    <w:tr>
      <w:trPr>
        <w:trHeight w:val="993" w:hRule="atLeast"/>
      </w:trPr>
      <w:tc>
        <w:tcPr>
          <w:tcW w:w="5001" w:type="dxa"/>
          <w:tcBorders>
            <w:bottom w:val="single" w:sz="4" w:space="0" w:color="002060"/>
          </w:tcBorders>
          <w:shd w:color="auto" w:fill="auto" w:val="clear"/>
          <w:vAlign w:val="center"/>
        </w:tcPr>
        <w:p>
          <w:pPr>
            <w:pStyle w:val="Intestazione"/>
            <w:widowControl w:val="false"/>
            <w:rPr/>
          </w:pPr>
          <w:r>
            <w:rPr/>
            <w:drawing>
              <wp:anchor behindDoc="1" distT="0" distB="0" distL="114300" distR="114300" simplePos="0" locked="0" layoutInCell="1" allowOverlap="1" relativeHeight="7">
                <wp:simplePos x="0" y="0"/>
                <wp:positionH relativeFrom="column">
                  <wp:posOffset>-635</wp:posOffset>
                </wp:positionH>
                <wp:positionV relativeFrom="paragraph">
                  <wp:posOffset>3175</wp:posOffset>
                </wp:positionV>
                <wp:extent cx="1035050" cy="603250"/>
                <wp:effectExtent l="0" t="0" r="0" b="0"/>
                <wp:wrapSquare wrapText="bothSides"/>
                <wp:docPr id="2" name="Picture 6" descr="C:\Users\agalateri\Documents\Deloitte\Loghi\CMT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Picture 6" descr="C:\Users\agalateri\Documents\Deloitte\Loghi\CMT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35050" cy="6032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4637" w:type="dxa"/>
          <w:tcBorders>
            <w:bottom w:val="single" w:sz="4" w:space="0" w:color="002060"/>
          </w:tcBorders>
          <w:vAlign w:val="center"/>
        </w:tcPr>
        <w:p>
          <w:pPr>
            <w:pStyle w:val="Intestazione"/>
            <w:widowControl w:val="false"/>
            <w:spacing w:lineRule="auto" w:line="276"/>
            <w:jc w:val="right"/>
            <w:rPr>
              <w:rFonts w:cs="Calibri"/>
              <w:b/>
              <w:bCs/>
              <w:i/>
              <w:i/>
              <w:sz w:val="20"/>
              <w:szCs w:val="16"/>
            </w:rPr>
          </w:pPr>
          <w:r>
            <w:rPr>
              <w:rFonts w:cs="Calibri"/>
              <w:b/>
              <w:bCs/>
              <w:i/>
              <w:sz w:val="20"/>
              <w:szCs w:val="16"/>
            </w:rPr>
            <w:t>Servizi di vigilanza</w:t>
          </w:r>
        </w:p>
      </w:tc>
      <w:tc>
        <w:tcPr>
          <w:tcW w:w="4637" w:type="dxa"/>
          <w:tcBorders>
            <w:bottom w:val="single" w:sz="4" w:space="0" w:color="002060"/>
          </w:tcBorders>
          <w:vAlign w:val="center"/>
        </w:tcPr>
        <w:p>
          <w:pPr>
            <w:pStyle w:val="Intestazione"/>
            <w:widowControl w:val="false"/>
            <w:spacing w:lineRule="auto" w:line="276"/>
            <w:jc w:val="right"/>
            <w:rPr>
              <w:rFonts w:cs="Calibri"/>
              <w:b/>
              <w:bCs/>
              <w:i/>
              <w:i/>
              <w:sz w:val="20"/>
              <w:szCs w:val="16"/>
            </w:rPr>
          </w:pPr>
          <w:r>
            <w:rPr>
              <w:rFonts w:cs="Calibri"/>
              <w:b/>
              <w:bCs/>
              <w:i/>
              <w:sz w:val="20"/>
              <w:szCs w:val="16"/>
            </w:rPr>
            <w:t>Servizi di vigilanza</w:t>
          </w:r>
        </w:p>
      </w:tc>
      <w:tc>
        <w:tcPr>
          <w:tcW w:w="4637" w:type="dxa"/>
          <w:tcBorders>
            <w:bottom w:val="single" w:sz="4" w:space="0" w:color="002060"/>
          </w:tcBorders>
          <w:vAlign w:val="center"/>
        </w:tcPr>
        <w:p>
          <w:pPr>
            <w:pStyle w:val="Intestazione"/>
            <w:widowControl w:val="false"/>
            <w:spacing w:lineRule="auto" w:line="276"/>
            <w:rPr>
              <w:rFonts w:cs="Calibri"/>
              <w:b/>
              <w:bCs/>
              <w:i/>
              <w:i/>
              <w:sz w:val="20"/>
              <w:szCs w:val="16"/>
            </w:rPr>
          </w:pPr>
          <w:r>
            <w:rPr>
              <w:rFonts w:cs="Calibri"/>
              <w:b/>
              <w:bCs/>
              <w:i/>
              <w:sz w:val="20"/>
              <w:szCs w:val="16"/>
            </w:rPr>
          </w:r>
        </w:p>
      </w:tc>
      <w:tc>
        <w:tcPr>
          <w:tcW w:w="4637" w:type="dxa"/>
          <w:tcBorders>
            <w:bottom w:val="single" w:sz="4" w:space="0" w:color="002060"/>
          </w:tcBorders>
          <w:shd w:color="auto" w:fill="auto" w:val="clear"/>
          <w:vAlign w:val="center"/>
        </w:tcPr>
        <w:p>
          <w:pPr>
            <w:pStyle w:val="Intestazione"/>
            <w:widowControl w:val="false"/>
            <w:spacing w:lineRule="auto" w:line="276"/>
            <w:rPr>
              <w:rFonts w:cs="Calibri"/>
              <w:b/>
              <w:sz w:val="20"/>
              <w:lang w:eastAsia="en-US"/>
            </w:rPr>
          </w:pPr>
          <w:r>
            <w:rPr>
              <w:rFonts w:cs="Calibri"/>
              <w:b/>
              <w:sz w:val="20"/>
              <w:lang w:eastAsia="en-US"/>
            </w:rPr>
          </w:r>
        </w:p>
      </w:tc>
    </w:tr>
  </w:tbl>
  <w:p>
    <w:pPr>
      <w:pStyle w:val="Intestazione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Titolo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pStyle w:val="Titolo2"/>
      <w:numFmt w:val="decimal"/>
      <w:lvlText w:val="%1.%2"/>
      <w:lvlJc w:val="left"/>
      <w:pPr>
        <w:tabs>
          <w:tab w:val="num" w:pos="0"/>
        </w:tabs>
        <w:ind w:left="1440" w:hanging="360"/>
      </w:pPr>
      <w:rPr>
        <w:smallCaps w:val="false"/>
        <w:caps w:val="false"/>
        <w:outline w:val="false"/>
        <w:dstrike w:val="false"/>
        <w:strike w:val="false"/>
        <w:vertAlign w:val="baseline"/>
        <w:position w:val="0"/>
        <w:sz w:val="0"/>
        <w:sz w:val="0"/>
        <w:spacing w:val="0"/>
        <w:i w:val="false"/>
        <w:shadow w:val="false"/>
        <w:u w:val="none" w:color="000000"/>
        <w:b w:val="false"/>
        <w:kern w:val="0"/>
        <w:effect w:val="none"/>
        <w:shd w:fill="000000" w:val="clear"/>
        <w:szCs w:val="0"/>
        <w:iCs w:val="false"/>
        <w:bCs w:val="false"/>
        <w:em w:val="none"/>
        <w:w w:val="100"/>
        <w:emboss w:val="false"/>
        <w:imprint w:val="false"/>
        <w:vanish w:val="false"/>
        <w:rFonts w:ascii="Times New Roman" w:hAnsi="Times New Roman" w:cs="Times New Roman"/>
        <w:color w:val="000000"/>
        <w:lang w:val="x-none" w:eastAsia="x-none" w:bidi="x-none"/>
        <w14:cntxtAlts>
          <w14:cntxtAlts/>
        </w14:cntxtAlts>
        <w14:glow w14:rad="0">
          <w14:srgbClr w14:val="000000"/>
        </w14:glow>
        <w14:ligatures w14:val="none"/>
        <w14:numForm w14:val="default"/>
        <w14:numSpacing w14:val="default"/>
        <w14:props3d w14:extrusionH="0" w14:contourW="0" w14:prstMaterial="none"/>
        <w14:reflection w14:blurRad="0" w14:stA="0" w14:stPos="0" w14:endA="0" w14:endPos="0" w14:dist="0" w14:dir="0" w14:fadeDir="0" w14:sx="0" w14:sy="0" w14:kx="0" w14:ky="0" w14:algn="none"/>
        <w14:scene3d>
          <w14:camera w14:prst="orthographicFront"/>
          <w14:lightRig w14:rig="threePt" w14:dir="t">
            <w14:rot w14:lat="0" w14:lon="0" w14:rev="0"/>
          </w14:lightRig>
        </w14:scene3d>
        <w14:shadow w14:blurRad="0" w14:dist="0" w14:dir="0" w14:sx="0" w14:sy="0" w14:kx="0" w14:ky="0" w14:algn="none">
          <w14:srgbClr w14:val="000000"/>
        </w14:shadow>
        <w14:stylisticSets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pStyle w:val="Titolo3"/>
      <w:numFmt w:val="decimal"/>
      <w:lvlText w:val="%1.%2.%3"/>
      <w:lvlJc w:val="right"/>
      <w:pPr>
        <w:tabs>
          <w:tab w:val="num" w:pos="0"/>
        </w:tabs>
        <w:ind w:left="2160" w:hanging="180"/>
      </w:pPr>
      <w:rPr>
        <w:smallCaps w:val="false"/>
        <w:caps w:val="false"/>
        <w:outline w:val="false"/>
        <w:dstrike w:val="false"/>
        <w:strike w:val="false"/>
        <w:vertAlign w:val="baseline"/>
        <w:position w:val="0"/>
        <w:sz w:val="0"/>
        <w:sz w:val="0"/>
        <w:spacing w:val="0"/>
        <w:i w:val="false"/>
        <w:shadow w:val="false"/>
        <w:u w:val="none" w:color="000000"/>
        <w:b w:val="false"/>
        <w:kern w:val="0"/>
        <w:effect w:val="none"/>
        <w:shd w:fill="000000" w:val="clear"/>
        <w:szCs w:val="0"/>
        <w:iCs w:val="false"/>
        <w:bCs w:val="false"/>
        <w:em w:val="none"/>
        <w:w w:val="100"/>
        <w:emboss w:val="false"/>
        <w:imprint w:val="false"/>
        <w:vanish w:val="false"/>
        <w:rFonts w:ascii="Times New Roman" w:hAnsi="Times New Roman" w:cs="Times New Roman"/>
        <w:color w:val="000000"/>
        <w:lang w:val="x-none" w:eastAsia="x-none" w:bidi="x-none"/>
        <w14:cntxtAlts>
          <w14:cntxtAlts/>
        </w14:cntxtAlts>
        <w14:glow w14:rad="0">
          <w14:srgbClr w14:val="000000"/>
        </w14:glow>
        <w14:ligatures w14:val="none"/>
        <w14:numForm w14:val="default"/>
        <w14:numSpacing w14:val="default"/>
        <w14:props3d w14:extrusionH="0" w14:contourW="0" w14:prstMaterial="none"/>
        <w14:reflection w14:blurRad="0" w14:stA="0" w14:stPos="0" w14:endA="0" w14:endPos="0" w14:dist="0" w14:dir="0" w14:fadeDir="0" w14:sx="0" w14:sy="0" w14:kx="0" w14:ky="0" w14:algn="none"/>
        <w14:scene3d>
          <w14:camera w14:prst="orthographicFront"/>
          <w14:lightRig w14:rig="threePt" w14:dir="t">
            <w14:rot w14:lat="0" w14:lon="0" w14:rev="0"/>
          </w14:lightRig>
        </w14:scene3d>
        <w14:shadow w14:blurRad="0" w14:dist="0" w14:dir="0" w14:sx="0" w14:sy="0" w14:kx="0" w14:ky="0" w14:algn="none">
          <w14:srgbClr w14:val="000000"/>
        </w14:shadow>
        <w14:stylisticSets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pStyle w:val="Titolo4"/>
      <w:numFmt w:val="decimal"/>
      <w:lvlText w:val="%1.%2.%3.%4"/>
      <w:lvlJc w:val="left"/>
      <w:pPr>
        <w:tabs>
          <w:tab w:val="num" w:pos="0"/>
        </w:tabs>
        <w:ind w:left="644" w:hanging="360"/>
      </w:pPr>
      <w:rPr>
        <w:smallCaps w:val="false"/>
        <w:caps w:val="false"/>
        <w:outline w:val="false"/>
        <w:dstrike w:val="false"/>
        <w:strike w:val="false"/>
        <w:vertAlign w:val="baseline"/>
        <w:position w:val="0"/>
        <w:sz w:val="0"/>
        <w:sz w:val="0"/>
        <w:spacing w:val="0"/>
        <w:i w:val="false"/>
        <w:shadow w:val="false"/>
        <w:u w:val="none" w:color="000000"/>
        <w:b w:val="false"/>
        <w:kern w:val="0"/>
        <w:effect w:val="none"/>
        <w:shd w:fill="000000" w:val="clear"/>
        <w:szCs w:val="0"/>
        <w:iCs w:val="false"/>
        <w:bCs w:val="false"/>
        <w:em w:val="none"/>
        <w:w w:val="100"/>
        <w:emboss w:val="false"/>
        <w:imprint w:val="false"/>
        <w:vanish w:val="false"/>
        <w:rFonts w:ascii="Times New Roman" w:hAnsi="Times New Roman" w:cs="Times New Roman"/>
        <w:color w:val="000000"/>
        <w:lang w:val="x-none" w:eastAsia="x-none" w:bidi="x-none"/>
        <w14:cntxtAlts>
          <w14:cntxtAlts/>
        </w14:cntxtAlts>
        <w14:glow w14:rad="0">
          <w14:srgbClr w14:val="000000"/>
        </w14:glow>
        <w14:ligatures w14:val="none"/>
        <w14:numForm w14:val="default"/>
        <w14:numSpacing w14:val="default"/>
        <w14:props3d w14:extrusionH="0" w14:contourW="0" w14:prstMaterial="none"/>
        <w14:reflection w14:blurRad="0" w14:stA="0" w14:stPos="0" w14:endA="0" w14:endPos="0" w14:dist="0" w14:dir="0" w14:fadeDir="0" w14:sx="0" w14:sy="0" w14:kx="0" w14:ky="0" w14:algn="none"/>
        <w14:scene3d>
          <w14:camera w14:prst="orthographicFront"/>
          <w14:lightRig w14:rig="threePt" w14:dir="t">
            <w14:rot w14:lat="0" w14:lon="0" w14:rev="0"/>
          </w14:lightRig>
        </w14:scene3d>
        <w14:shadow w14:blurRad="0" w14:dist="0" w14:dir="0" w14:sx="0" w14:sy="0" w14:kx="0" w14:ky="0" w14:algn="none">
          <w14:srgbClr w14:val="000000"/>
        </w14:shadow>
        <w14:stylisticSets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4"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decimal"/>
      <w:lvlText w:val="%1.%2"/>
      <w:lvlJc w:val="left"/>
      <w:pPr>
        <w:tabs>
          <w:tab w:val="num" w:pos="1021"/>
        </w:tabs>
        <w:ind w:left="1021" w:hanging="661"/>
      </w:pPr>
      <w:rPr>
        <w:smallCaps w:val="false"/>
        <w:caps w:val="false"/>
        <w:dstrike w:val="false"/>
        <w:strike w:val="false"/>
        <w:vertAlign w:val="baseline"/>
        <w:position w:val="0"/>
        <w:sz w:val="20"/>
        <w:sz w:val="20"/>
        <w:spacing w:val="0"/>
        <w:i w:val="false"/>
        <w:u w:val="none"/>
        <w:kern w:val="0"/>
        <w:iCs w:val="false"/>
        <w:em w:val="none"/>
        <w:vanish w:val="false"/>
        <w:rFonts w:ascii="Arial" w:hAnsi="Arial" w:cs="Arial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i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/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/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/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/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/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/>
    </w:lvl>
  </w:abstractNum>
  <w:abstractNum w:abstractNumId="5">
    <w:lvl w:ilvl="0">
      <w:start w:val="1"/>
      <w:numFmt w:val="decimal"/>
      <w:lvlText w:val="%1."/>
      <w:lvlJc w:val="left"/>
      <w:pPr>
        <w:tabs>
          <w:tab w:val="num" w:pos="0"/>
        </w:tabs>
        <w:ind w:left="1070" w:hanging="360"/>
      </w:pPr>
      <w:rPr>
        <w:smallCaps w:val="false"/>
        <w:caps w:val="false"/>
        <w:dstrike w:val="false"/>
        <w:strike w:val="false"/>
        <w:vertAlign w:val="baseline"/>
        <w:position w:val="0"/>
        <w:sz w:val="20"/>
        <w:sz w:val="20"/>
        <w:spacing w:val="0"/>
        <w:i w:val="false"/>
        <w:u w:val="none"/>
        <w:b w:val="false"/>
        <w:kern w:val="0"/>
        <w:effect w:val="none"/>
        <w:iCs w:val="false"/>
        <w:bCs w:val="false"/>
        <w:em w:val="none"/>
        <w:vanish w:val="false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004" w:hanging="720"/>
      </w:pPr>
      <w:rPr>
        <w:smallCaps w:val="false"/>
        <w:caps w:val="false"/>
        <w:dstrike w:val="false"/>
        <w:strike w:val="false"/>
        <w:vertAlign w:val="baseline"/>
        <w:position w:val="0"/>
        <w:sz w:val="20"/>
        <w:sz w:val="20"/>
        <w:spacing w:val="0"/>
        <w:i w:val="false"/>
        <w:u w:val="none"/>
        <w:b w:val="false"/>
        <w:kern w:val="0"/>
        <w:effect w:val="none"/>
        <w:iCs w:val="false"/>
        <w:bCs w:val="false"/>
        <w:em w:val="none"/>
        <w:vanish w:val="false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364" w:hanging="1080"/>
      </w:pPr>
      <w:rPr>
        <w:sz w:val="22"/>
        <w:b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440" w:hanging="1440"/>
      </w:pPr>
      <w:rPr/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440"/>
      </w:pPr>
      <w:rPr/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800" w:hanging="1800"/>
      </w:pPr>
      <w:rPr/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2160" w:hanging="2160"/>
      </w:pPr>
      <w:rPr/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520" w:hanging="2520"/>
      </w:pPr>
      <w:rPr/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880" w:hanging="2880"/>
      </w:pPr>
      <w:rPr/>
    </w:lvl>
  </w:abstractNum>
  <w:abstractNum w:abstractNumId="6"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7"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8"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9">
    <w:lvl w:ilvl="0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10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11">
    <w:lvl w:ilvl="0">
      <w:start w:val="6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rsid w:val="00f16c23"/>
    <w:pPr>
      <w:widowControl/>
      <w:suppressAutoHyphens w:val="true"/>
      <w:bidi w:val="0"/>
      <w:spacing w:before="0" w:after="0"/>
      <w:jc w:val="left"/>
    </w:pPr>
    <w:rPr>
      <w:rFonts w:ascii="Calibri" w:hAnsi="Calibri" w:eastAsia="Times New Roman" w:cs="Times New Roman"/>
      <w:color w:val="auto"/>
      <w:kern w:val="0"/>
      <w:sz w:val="22"/>
      <w:szCs w:val="24"/>
      <w:lang w:val="it-IT" w:eastAsia="it-IT" w:bidi="ar-SA"/>
    </w:rPr>
  </w:style>
  <w:style w:type="paragraph" w:styleId="Titolo1">
    <w:name w:val="Heading 1"/>
    <w:basedOn w:val="Normal"/>
    <w:next w:val="Normal"/>
    <w:uiPriority w:val="9"/>
    <w:qFormat/>
    <w:rsid w:val="00e62ce8"/>
    <w:pPr>
      <w:keepNext w:val="true"/>
      <w:numPr>
        <w:ilvl w:val="0"/>
        <w:numId w:val="1"/>
      </w:numPr>
      <w:spacing w:before="240" w:after="240"/>
      <w:jc w:val="both"/>
      <w:outlineLvl w:val="0"/>
    </w:pPr>
    <w:rPr>
      <w:rFonts w:cs="Arial"/>
      <w:b/>
      <w:bCs/>
      <w:caps/>
      <w:kern w:val="2"/>
      <w:sz w:val="24"/>
      <w:szCs w:val="20"/>
    </w:rPr>
  </w:style>
  <w:style w:type="paragraph" w:styleId="Titolo2">
    <w:name w:val="Heading 2"/>
    <w:basedOn w:val="Normal"/>
    <w:next w:val="Normal"/>
    <w:link w:val="Heading2Char"/>
    <w:uiPriority w:val="9"/>
    <w:qFormat/>
    <w:rsid w:val="008a4d76"/>
    <w:pPr>
      <w:keepNext w:val="true"/>
      <w:numPr>
        <w:ilvl w:val="1"/>
        <w:numId w:val="1"/>
      </w:numPr>
      <w:spacing w:before="240" w:after="240"/>
      <w:jc w:val="both"/>
      <w:outlineLvl w:val="1"/>
    </w:pPr>
    <w:rPr>
      <w:rFonts w:cs="Arial"/>
      <w:b/>
      <w:bCs/>
      <w:i/>
      <w:iCs/>
      <w:smallCaps/>
      <w:szCs w:val="28"/>
    </w:rPr>
  </w:style>
  <w:style w:type="paragraph" w:styleId="Titolo3">
    <w:name w:val="Heading 3"/>
    <w:basedOn w:val="Normal"/>
    <w:next w:val="Normal"/>
    <w:qFormat/>
    <w:rsid w:val="008a4d76"/>
    <w:pPr>
      <w:keepNext w:val="true"/>
      <w:numPr>
        <w:ilvl w:val="2"/>
        <w:numId w:val="1"/>
      </w:numPr>
      <w:jc w:val="both"/>
      <w:outlineLvl w:val="2"/>
    </w:pPr>
    <w:rPr>
      <w:bCs/>
      <w:color w:val="000000"/>
      <w:u w:val="single"/>
    </w:rPr>
  </w:style>
  <w:style w:type="paragraph" w:styleId="Titolo4">
    <w:name w:val="Heading 4"/>
    <w:basedOn w:val="Normal"/>
    <w:next w:val="Normal"/>
    <w:qFormat/>
    <w:rsid w:val="008a4d76"/>
    <w:pPr>
      <w:keepNext w:val="true"/>
      <w:numPr>
        <w:ilvl w:val="3"/>
        <w:numId w:val="1"/>
      </w:numPr>
      <w:spacing w:before="240" w:after="60"/>
      <w:jc w:val="both"/>
      <w:outlineLvl w:val="3"/>
    </w:pPr>
    <w:rPr>
      <w:bCs/>
      <w:i/>
      <w:szCs w:val="28"/>
    </w:rPr>
  </w:style>
  <w:style w:type="paragraph" w:styleId="Titolo5">
    <w:name w:val="Heading 5"/>
    <w:basedOn w:val="Normal"/>
    <w:next w:val="Normal"/>
    <w:qFormat/>
    <w:rsid w:val="001667b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"/>
    <w:next w:val="Normal"/>
    <w:qFormat/>
    <w:rsid w:val="001667be"/>
    <w:pPr>
      <w:spacing w:before="240" w:after="60"/>
      <w:outlineLvl w:val="5"/>
    </w:pPr>
    <w:rPr>
      <w:b/>
      <w:bCs/>
      <w:szCs w:val="22"/>
    </w:rPr>
  </w:style>
  <w:style w:type="paragraph" w:styleId="Titolo7">
    <w:name w:val="Heading 7"/>
    <w:basedOn w:val="Normal"/>
    <w:next w:val="Normal"/>
    <w:qFormat/>
    <w:rsid w:val="001667be"/>
    <w:pPr>
      <w:spacing w:before="240" w:after="60"/>
      <w:outlineLvl w:val="6"/>
    </w:pPr>
    <w:rPr/>
  </w:style>
  <w:style w:type="paragraph" w:styleId="Titolo8">
    <w:name w:val="Heading 8"/>
    <w:basedOn w:val="Normal"/>
    <w:next w:val="Normal"/>
    <w:qFormat/>
    <w:rsid w:val="001667be"/>
    <w:pPr>
      <w:spacing w:before="240" w:after="60"/>
      <w:outlineLvl w:val="7"/>
    </w:pPr>
    <w:rPr>
      <w:i/>
      <w:iCs/>
    </w:rPr>
  </w:style>
  <w:style w:type="paragraph" w:styleId="Titolo9">
    <w:name w:val="Heading 9"/>
    <w:basedOn w:val="Normal"/>
    <w:next w:val="Normal"/>
    <w:qFormat/>
    <w:rsid w:val="001667be"/>
    <w:pPr>
      <w:spacing w:before="240" w:after="60"/>
      <w:outlineLvl w:val="8"/>
    </w:pPr>
    <w:rPr>
      <w:rFonts w:ascii="Arial" w:hAnsi="Arial" w:cs="Arial"/>
      <w:szCs w:val="22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agenumber">
    <w:name w:val="page number"/>
    <w:basedOn w:val="DefaultParagraphFont"/>
    <w:qFormat/>
    <w:rsid w:val="00bb3830"/>
    <w:rPr/>
  </w:style>
  <w:style w:type="character" w:styleId="CollegamentoInternet">
    <w:name w:val="Hyperlink"/>
    <w:uiPriority w:val="99"/>
    <w:rsid w:val="00bb3830"/>
    <w:rPr>
      <w:color w:val="0000FF"/>
      <w:u w:val="single"/>
    </w:rPr>
  </w:style>
  <w:style w:type="character" w:styleId="CollegamentoInternetvisitato">
    <w:name w:val="FollowedHyperlink"/>
    <w:rsid w:val="00bb3830"/>
    <w:rPr>
      <w:color w:val="800080"/>
      <w:u w:val="single"/>
    </w:rPr>
  </w:style>
  <w:style w:type="character" w:styleId="CarattereCarattere" w:customStyle="1">
    <w:name w:val="Carattere Carattere"/>
    <w:semiHidden/>
    <w:qFormat/>
    <w:rsid w:val="00bb3830"/>
    <w:rPr>
      <w:rFonts w:ascii="Tahoma" w:hAnsi="Tahoma" w:cs="Tahoma"/>
      <w:sz w:val="16"/>
      <w:szCs w:val="16"/>
    </w:rPr>
  </w:style>
  <w:style w:type="character" w:styleId="Annotationreference">
    <w:name w:val="annotation reference"/>
    <w:qFormat/>
    <w:rsid w:val="00a814c8"/>
    <w:rPr>
      <w:sz w:val="16"/>
      <w:szCs w:val="16"/>
    </w:rPr>
  </w:style>
  <w:style w:type="character" w:styleId="HeaderChar" w:customStyle="1">
    <w:name w:val="Header Char"/>
    <w:uiPriority w:val="99"/>
    <w:qFormat/>
    <w:rsid w:val="008710ec"/>
    <w:rPr>
      <w:sz w:val="24"/>
      <w:szCs w:val="24"/>
    </w:rPr>
  </w:style>
  <w:style w:type="character" w:styleId="Heading2Char" w:customStyle="1">
    <w:name w:val="Heading 2 Char"/>
    <w:uiPriority w:val="9"/>
    <w:qFormat/>
    <w:rsid w:val="008a4d76"/>
    <w:rPr>
      <w:rFonts w:ascii="Calibri" w:hAnsi="Calibri" w:cs="Arial"/>
      <w:b/>
      <w:bCs/>
      <w:i/>
      <w:iCs/>
      <w:smallCaps/>
      <w:sz w:val="22"/>
      <w:szCs w:val="28"/>
      <w:lang w:val="it-IT" w:eastAsia="it-IT"/>
    </w:rPr>
  </w:style>
  <w:style w:type="character" w:styleId="CommentTextChar" w:customStyle="1">
    <w:name w:val="Comment Text Char"/>
    <w:link w:val="Annotationtext"/>
    <w:qFormat/>
    <w:rsid w:val="00ad1552"/>
    <w:rPr>
      <w:lang w:val="it-IT" w:eastAsia="it-IT" w:bidi="ar-SA"/>
    </w:rPr>
  </w:style>
  <w:style w:type="character" w:styleId="Strong">
    <w:name w:val="Strong"/>
    <w:qFormat/>
    <w:rsid w:val="0029776a"/>
    <w:rPr>
      <w:b/>
      <w:bCs/>
    </w:rPr>
  </w:style>
  <w:style w:type="character" w:styleId="CarattereCarattere4" w:customStyle="1">
    <w:name w:val="Carattere Carattere4"/>
    <w:semiHidden/>
    <w:qFormat/>
    <w:rsid w:val="00e96c1d"/>
    <w:rPr>
      <w:sz w:val="24"/>
      <w:szCs w:val="24"/>
    </w:rPr>
  </w:style>
  <w:style w:type="character" w:styleId="Caratterinotaapidipagina">
    <w:name w:val="Caratteri nota a piè di pagina"/>
    <w:semiHidden/>
    <w:qFormat/>
    <w:rsid w:val="009d4490"/>
    <w:rPr>
      <w:vertAlign w:val="superscript"/>
    </w:rPr>
  </w:style>
  <w:style w:type="character" w:styleId="Richiamoallanotaapidipagina">
    <w:name w:val="Footnote Reference"/>
    <w:rPr>
      <w:vertAlign w:val="superscript"/>
    </w:rPr>
  </w:style>
  <w:style w:type="character" w:styleId="TitleChar" w:customStyle="1">
    <w:name w:val="Title Char"/>
    <w:qFormat/>
    <w:rsid w:val="004d24c8"/>
    <w:rPr>
      <w:rFonts w:ascii="Cambria" w:hAnsi="Cambria" w:eastAsia="Times New Roman" w:cs="Times New Roman"/>
      <w:b/>
      <w:bCs/>
      <w:kern w:val="2"/>
      <w:sz w:val="32"/>
      <w:szCs w:val="32"/>
    </w:rPr>
  </w:style>
  <w:style w:type="character" w:styleId="BookTitle">
    <w:name w:val="Book Title"/>
    <w:uiPriority w:val="33"/>
    <w:qFormat/>
    <w:rsid w:val="004d24c8"/>
    <w:rPr>
      <w:b/>
      <w:bCs/>
      <w:smallCaps/>
      <w:spacing w:val="5"/>
    </w:rPr>
  </w:style>
  <w:style w:type="character" w:styleId="IntestazioneCarattere1" w:customStyle="1">
    <w:name w:val="Intestazione Carattere1"/>
    <w:qFormat/>
    <w:rsid w:val="00d244cc"/>
    <w:rPr>
      <w:sz w:val="24"/>
      <w:szCs w:val="24"/>
    </w:rPr>
  </w:style>
  <w:style w:type="character" w:styleId="Livello1Carattere" w:customStyle="1">
    <w:name w:val="Livello 1 Carattere"/>
    <w:link w:val="Livello1"/>
    <w:qFormat/>
    <w:rsid w:val="003c557a"/>
    <w:rPr>
      <w:rFonts w:ascii="Calibri" w:hAnsi="Calibri"/>
      <w:b/>
      <w:sz w:val="28"/>
      <w:szCs w:val="48"/>
      <w:lang w:val="it-IT" w:bidi="en-US"/>
    </w:rPr>
  </w:style>
  <w:style w:type="character" w:styleId="FooterChar" w:customStyle="1">
    <w:name w:val="Footer Char"/>
    <w:basedOn w:val="DefaultParagraphFont"/>
    <w:uiPriority w:val="99"/>
    <w:qFormat/>
    <w:rsid w:val="00bd6067"/>
    <w:rPr>
      <w:rFonts w:ascii="Calibri" w:hAnsi="Calibri"/>
      <w:sz w:val="22"/>
      <w:szCs w:val="24"/>
      <w:lang w:val="it-IT" w:eastAsia="it-IT"/>
    </w:rPr>
  </w:style>
  <w:style w:type="character" w:styleId="PlaceholderText">
    <w:name w:val="Placeholder Text"/>
    <w:qFormat/>
    <w:rPr>
      <w:rFonts w:ascii="Times New Roman" w:hAnsi="Times New Roman" w:eastAsia="Times New Roman" w:cs="Times New Roman"/>
      <w:color w:val="808080"/>
      <w:sz w:val="24"/>
      <w:szCs w:val="24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eltesto">
    <w:name w:val="Body Text"/>
    <w:basedOn w:val="Normal"/>
    <w:rsid w:val="00bb3830"/>
    <w:pPr>
      <w:widowControl w:val="false"/>
      <w:suppressAutoHyphens w:val="true"/>
    </w:pPr>
    <w:rPr>
      <w:lang w:val="en-US"/>
    </w:rPr>
  </w:style>
  <w:style w:type="paragraph" w:styleId="Elenco">
    <w:name w:val="List"/>
    <w:basedOn w:val="Corpodeltesto"/>
    <w:pPr/>
    <w:rPr>
      <w:rFonts w:cs="Lucida Sans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Lucida Sans"/>
    </w:rPr>
  </w:style>
  <w:style w:type="paragraph" w:styleId="Intestazioneepidipagina">
    <w:name w:val="Intestazione e piè di pagina"/>
    <w:basedOn w:val="Normal"/>
    <w:qFormat/>
    <w:pPr/>
    <w:rPr/>
  </w:style>
  <w:style w:type="paragraph" w:styleId="Intestazione">
    <w:name w:val="Header"/>
    <w:basedOn w:val="Normal"/>
    <w:link w:val="HeaderChar"/>
    <w:rsid w:val="00bb3830"/>
    <w:pPr>
      <w:tabs>
        <w:tab w:val="clear" w:pos="708"/>
        <w:tab w:val="center" w:pos="4819" w:leader="none"/>
        <w:tab w:val="right" w:pos="9638" w:leader="none"/>
      </w:tabs>
    </w:pPr>
    <w:rPr/>
  </w:style>
  <w:style w:type="paragraph" w:styleId="Pidipagina">
    <w:name w:val="Footer"/>
    <w:basedOn w:val="Normal"/>
    <w:link w:val="FooterChar"/>
    <w:uiPriority w:val="99"/>
    <w:rsid w:val="00bb3830"/>
    <w:pPr>
      <w:tabs>
        <w:tab w:val="clear" w:pos="708"/>
        <w:tab w:val="center" w:pos="4819" w:leader="none"/>
        <w:tab w:val="right" w:pos="9638" w:leader="none"/>
      </w:tabs>
    </w:pPr>
    <w:rPr/>
  </w:style>
  <w:style w:type="paragraph" w:styleId="Indice1">
    <w:name w:val="TOC 1"/>
    <w:basedOn w:val="Normal"/>
    <w:next w:val="Normal"/>
    <w:autoRedefine/>
    <w:uiPriority w:val="39"/>
    <w:rsid w:val="00e63cb6"/>
    <w:pPr>
      <w:tabs>
        <w:tab w:val="clear" w:pos="708"/>
        <w:tab w:val="left" w:pos="480" w:leader="none"/>
        <w:tab w:val="right" w:pos="9628" w:leader="dot"/>
      </w:tabs>
      <w:spacing w:before="120" w:after="120"/>
      <w:ind w:left="142" w:firstLine="142"/>
    </w:pPr>
    <w:rPr>
      <w:b/>
      <w:bCs/>
      <w:caps/>
      <w:sz w:val="20"/>
      <w:szCs w:val="20"/>
    </w:rPr>
  </w:style>
  <w:style w:type="paragraph" w:styleId="Indice2">
    <w:name w:val="TOC 2"/>
    <w:basedOn w:val="Normal"/>
    <w:next w:val="Normal"/>
    <w:autoRedefine/>
    <w:uiPriority w:val="39"/>
    <w:rsid w:val="00f806fe"/>
    <w:pPr>
      <w:tabs>
        <w:tab w:val="clear" w:pos="708"/>
        <w:tab w:val="left" w:pos="720" w:leader="none"/>
        <w:tab w:val="left" w:pos="1200" w:leader="none"/>
        <w:tab w:val="right" w:pos="9628" w:leader="dot"/>
      </w:tabs>
      <w:spacing w:lineRule="auto" w:line="360" w:before="80" w:after="0"/>
      <w:ind w:left="238" w:hanging="0"/>
    </w:pPr>
    <w:rPr>
      <w:b/>
      <w:i/>
      <w:smallCaps/>
      <w:sz w:val="20"/>
      <w:szCs w:val="20"/>
    </w:rPr>
  </w:style>
  <w:style w:type="paragraph" w:styleId="Indice3">
    <w:name w:val="TOC 3"/>
    <w:basedOn w:val="Normal"/>
    <w:next w:val="Normal"/>
    <w:autoRedefine/>
    <w:uiPriority w:val="39"/>
    <w:rsid w:val="00bb3830"/>
    <w:pPr>
      <w:ind w:left="480" w:hanging="0"/>
    </w:pPr>
    <w:rPr>
      <w:i/>
      <w:iCs/>
      <w:sz w:val="20"/>
      <w:szCs w:val="20"/>
    </w:rPr>
  </w:style>
  <w:style w:type="paragraph" w:styleId="Indice4">
    <w:name w:val="TOC 4"/>
    <w:basedOn w:val="Normal"/>
    <w:next w:val="Normal"/>
    <w:autoRedefine/>
    <w:semiHidden/>
    <w:rsid w:val="00bb3830"/>
    <w:pPr>
      <w:ind w:left="720" w:hanging="0"/>
    </w:pPr>
    <w:rPr>
      <w:sz w:val="18"/>
      <w:szCs w:val="18"/>
    </w:rPr>
  </w:style>
  <w:style w:type="paragraph" w:styleId="Indice5">
    <w:name w:val="TOC 5"/>
    <w:basedOn w:val="Normal"/>
    <w:next w:val="Normal"/>
    <w:autoRedefine/>
    <w:semiHidden/>
    <w:rsid w:val="00bb3830"/>
    <w:pPr>
      <w:ind w:left="960" w:hanging="0"/>
    </w:pPr>
    <w:rPr>
      <w:sz w:val="18"/>
      <w:szCs w:val="18"/>
    </w:rPr>
  </w:style>
  <w:style w:type="paragraph" w:styleId="Indice6">
    <w:name w:val="TOC 6"/>
    <w:basedOn w:val="Normal"/>
    <w:next w:val="Normal"/>
    <w:autoRedefine/>
    <w:semiHidden/>
    <w:rsid w:val="00bb3830"/>
    <w:pPr>
      <w:ind w:left="1200" w:hanging="0"/>
    </w:pPr>
    <w:rPr>
      <w:sz w:val="18"/>
      <w:szCs w:val="18"/>
    </w:rPr>
  </w:style>
  <w:style w:type="paragraph" w:styleId="Indice7">
    <w:name w:val="TOC 7"/>
    <w:basedOn w:val="Normal"/>
    <w:next w:val="Normal"/>
    <w:autoRedefine/>
    <w:semiHidden/>
    <w:rsid w:val="00bb3830"/>
    <w:pPr>
      <w:ind w:left="1440" w:hanging="0"/>
    </w:pPr>
    <w:rPr>
      <w:sz w:val="18"/>
      <w:szCs w:val="18"/>
    </w:rPr>
  </w:style>
  <w:style w:type="paragraph" w:styleId="Indice8">
    <w:name w:val="TOC 8"/>
    <w:basedOn w:val="Normal"/>
    <w:next w:val="Normal"/>
    <w:autoRedefine/>
    <w:semiHidden/>
    <w:rsid w:val="00bb3830"/>
    <w:pPr>
      <w:ind w:left="1680" w:hanging="0"/>
    </w:pPr>
    <w:rPr>
      <w:sz w:val="18"/>
      <w:szCs w:val="18"/>
    </w:rPr>
  </w:style>
  <w:style w:type="paragraph" w:styleId="Indice9">
    <w:name w:val="TOC 9"/>
    <w:basedOn w:val="Normal"/>
    <w:next w:val="Normal"/>
    <w:autoRedefine/>
    <w:semiHidden/>
    <w:rsid w:val="00bb3830"/>
    <w:pPr>
      <w:ind w:left="1920" w:hanging="0"/>
    </w:pPr>
    <w:rPr>
      <w:sz w:val="18"/>
      <w:szCs w:val="18"/>
    </w:rPr>
  </w:style>
  <w:style w:type="paragraph" w:styleId="Usoboll1" w:customStyle="1">
    <w:name w:val="usoboll1"/>
    <w:basedOn w:val="Normal"/>
    <w:qFormat/>
    <w:rsid w:val="00bb3830"/>
    <w:pPr>
      <w:widowControl w:val="false"/>
      <w:spacing w:lineRule="atLeast" w:line="482"/>
      <w:jc w:val="both"/>
    </w:pPr>
    <w:rPr>
      <w:szCs w:val="20"/>
    </w:rPr>
  </w:style>
  <w:style w:type="paragraph" w:styleId="Testo1" w:customStyle="1">
    <w:name w:val="testo1"/>
    <w:basedOn w:val="Normal"/>
    <w:qFormat/>
    <w:rsid w:val="00bb3830"/>
    <w:pPr>
      <w:spacing w:before="0" w:after="240"/>
      <w:ind w:left="284" w:hanging="0"/>
      <w:jc w:val="both"/>
    </w:pPr>
    <w:rPr>
      <w:szCs w:val="20"/>
    </w:rPr>
  </w:style>
  <w:style w:type="paragraph" w:styleId="Provvr01" w:customStyle="1">
    <w:name w:val="provv_r01"/>
    <w:basedOn w:val="Normal"/>
    <w:qFormat/>
    <w:rsid w:val="00bb3830"/>
    <w:pPr>
      <w:spacing w:beforeAutospacing="1" w:afterAutospacing="1"/>
      <w:jc w:val="both"/>
    </w:pPr>
    <w:rPr>
      <w:rFonts w:ascii="Verdana" w:hAnsi="Verdana"/>
    </w:rPr>
  </w:style>
  <w:style w:type="paragraph" w:styleId="AANumbering" w:customStyle="1">
    <w:name w:val="AA Numbering"/>
    <w:basedOn w:val="Normal"/>
    <w:qFormat/>
    <w:rsid w:val="00bb3830"/>
    <w:pPr>
      <w:numPr>
        <w:ilvl w:val="0"/>
        <w:numId w:val="2"/>
      </w:numPr>
      <w:tabs>
        <w:tab w:val="clear" w:pos="708"/>
        <w:tab w:val="left" w:pos="1134" w:leader="none"/>
      </w:tabs>
      <w:spacing w:lineRule="atLeast" w:line="280"/>
      <w:ind w:left="0" w:hanging="0"/>
    </w:pPr>
    <w:rPr>
      <w:szCs w:val="20"/>
      <w:lang w:val="en-US" w:eastAsia="en-US"/>
    </w:rPr>
  </w:style>
  <w:style w:type="paragraph" w:styleId="Rientrocorpodeltesto">
    <w:name w:val="Body Text Indent"/>
    <w:basedOn w:val="Normal"/>
    <w:rsid w:val="00bb3830"/>
    <w:pPr>
      <w:widowControl w:val="false"/>
      <w:suppressAutoHyphens w:val="true"/>
      <w:spacing w:before="0" w:after="120"/>
      <w:ind w:left="283" w:hanging="0"/>
    </w:pPr>
    <w:rPr>
      <w:lang w:val="en-US"/>
    </w:rPr>
  </w:style>
  <w:style w:type="paragraph" w:styleId="BodyTextIndent3">
    <w:name w:val="Body Text Indent 3"/>
    <w:basedOn w:val="Normal"/>
    <w:qFormat/>
    <w:rsid w:val="00bb3830"/>
    <w:pPr>
      <w:widowControl w:val="false"/>
      <w:suppressAutoHyphens w:val="true"/>
      <w:spacing w:before="0" w:after="120"/>
      <w:ind w:left="283" w:hanging="0"/>
    </w:pPr>
    <w:rPr>
      <w:sz w:val="16"/>
      <w:szCs w:val="16"/>
      <w:lang w:val="en-US"/>
    </w:rPr>
  </w:style>
  <w:style w:type="paragraph" w:styleId="BodyTextIndent2">
    <w:name w:val="Body Text Indent 2"/>
    <w:basedOn w:val="Normal"/>
    <w:qFormat/>
    <w:rsid w:val="00bb3830"/>
    <w:pPr>
      <w:widowControl w:val="false"/>
      <w:suppressAutoHyphens w:val="true"/>
      <w:spacing w:lineRule="auto" w:line="480" w:before="0" w:after="120"/>
      <w:ind w:left="283" w:hanging="0"/>
    </w:pPr>
    <w:rPr>
      <w:lang w:val="en-US"/>
    </w:rPr>
  </w:style>
  <w:style w:type="paragraph" w:styleId="Default" w:customStyle="1">
    <w:name w:val="Default"/>
    <w:qFormat/>
    <w:rsid w:val="00bb3830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4"/>
      <w:lang w:val="it-IT" w:eastAsia="it-IT" w:bidi="ar-SA"/>
    </w:rPr>
  </w:style>
  <w:style w:type="paragraph" w:styleId="Corpodeltesto21" w:customStyle="1">
    <w:name w:val="Corpo del testo 21"/>
    <w:basedOn w:val="Normal"/>
    <w:qFormat/>
    <w:rsid w:val="00bb3830"/>
    <w:pPr>
      <w:jc w:val="both"/>
    </w:pPr>
    <w:rPr>
      <w:szCs w:val="20"/>
    </w:rPr>
  </w:style>
  <w:style w:type="paragraph" w:styleId="Indent2" w:customStyle="1">
    <w:name w:val="Indent2"/>
    <w:basedOn w:val="Normal"/>
    <w:qFormat/>
    <w:rsid w:val="00bb3830"/>
    <w:pPr>
      <w:numPr>
        <w:ilvl w:val="0"/>
        <w:numId w:val="3"/>
      </w:numPr>
      <w:jc w:val="both"/>
    </w:pPr>
    <w:rPr/>
  </w:style>
  <w:style w:type="paragraph" w:styleId="BalloonText">
    <w:name w:val="Balloon Text"/>
    <w:basedOn w:val="Normal"/>
    <w:semiHidden/>
    <w:qFormat/>
    <w:rsid w:val="00bb3830"/>
    <w:pPr/>
    <w:rPr>
      <w:rFonts w:ascii="Tahoma" w:hAnsi="Tahoma" w:cs="Tahoma"/>
      <w:sz w:val="16"/>
      <w:szCs w:val="16"/>
    </w:rPr>
  </w:style>
  <w:style w:type="paragraph" w:styleId="BodyText2">
    <w:name w:val="Body Text 2"/>
    <w:basedOn w:val="Normal"/>
    <w:qFormat/>
    <w:rsid w:val="00bb3830"/>
    <w:pPr>
      <w:spacing w:lineRule="auto" w:line="360"/>
      <w:jc w:val="both"/>
      <w:outlineLvl w:val="0"/>
    </w:pPr>
    <w:rPr>
      <w:color w:val="000000"/>
      <w:szCs w:val="23"/>
    </w:rPr>
  </w:style>
  <w:style w:type="paragraph" w:styleId="Revision">
    <w:name w:val="Revision"/>
    <w:semiHidden/>
    <w:qFormat/>
    <w:rsid w:val="00bb3830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it-IT" w:eastAsia="it-IT" w:bidi="ar-SA"/>
    </w:rPr>
  </w:style>
  <w:style w:type="paragraph" w:styleId="DocumentMap">
    <w:name w:val="Document Map"/>
    <w:basedOn w:val="Normal"/>
    <w:semiHidden/>
    <w:unhideWhenUsed/>
    <w:qFormat/>
    <w:rsid w:val="00bb3830"/>
    <w:pPr/>
    <w:rPr>
      <w:rFonts w:ascii="Tahoma" w:hAnsi="Tahoma" w:cs="Tahoma"/>
      <w:sz w:val="16"/>
      <w:szCs w:val="16"/>
    </w:rPr>
  </w:style>
  <w:style w:type="paragraph" w:styleId="Annotationtext">
    <w:name w:val="annotation text"/>
    <w:basedOn w:val="Normal"/>
    <w:link w:val="CommentTextChar"/>
    <w:qFormat/>
    <w:rsid w:val="00a814c8"/>
    <w:pPr/>
    <w:rPr>
      <w:sz w:val="20"/>
      <w:szCs w:val="20"/>
    </w:rPr>
  </w:style>
  <w:style w:type="paragraph" w:styleId="Annotationsubject">
    <w:name w:val="annotation subject"/>
    <w:basedOn w:val="Annotationtext"/>
    <w:next w:val="Annotationtext"/>
    <w:semiHidden/>
    <w:qFormat/>
    <w:rsid w:val="00a814c8"/>
    <w:pPr/>
    <w:rPr>
      <w:b/>
      <w:bCs/>
    </w:rPr>
  </w:style>
  <w:style w:type="paragraph" w:styleId="Normale2" w:customStyle="1">
    <w:name w:val="Normale 2"/>
    <w:basedOn w:val="Normal"/>
    <w:qFormat/>
    <w:rsid w:val="006517e0"/>
    <w:pPr/>
    <w:rPr>
      <w:szCs w:val="20"/>
    </w:rPr>
  </w:style>
  <w:style w:type="paragraph" w:styleId="StileTitolo2Garamondprima6ptDopo6pt" w:customStyle="1">
    <w:name w:val="Stile Titolo 2 + Garamond prima 6 pt Dopo:  6 pt"/>
    <w:basedOn w:val="Titolo2"/>
    <w:qFormat/>
    <w:rsid w:val="001667be"/>
    <w:pPr>
      <w:numPr>
        <w:ilvl w:val="0"/>
        <w:numId w:val="0"/>
      </w:numPr>
      <w:spacing w:before="120" w:after="120"/>
    </w:pPr>
    <w:rPr>
      <w:rFonts w:ascii="Garamond" w:hAnsi="Garamond" w:cs="Times New Roman"/>
      <w:szCs w:val="20"/>
    </w:rPr>
  </w:style>
  <w:style w:type="paragraph" w:styleId="Stile1" w:customStyle="1">
    <w:name w:val="Stile1"/>
    <w:basedOn w:val="Normal"/>
    <w:qFormat/>
    <w:rsid w:val="00df770f"/>
    <w:pPr>
      <w:spacing w:lineRule="auto" w:line="360" w:before="120" w:after="120"/>
      <w:jc w:val="both"/>
      <w:outlineLvl w:val="2"/>
    </w:pPr>
    <w:rPr>
      <w:rFonts w:ascii="Garamond" w:hAnsi="Garamond"/>
      <w:b/>
      <w:i/>
    </w:rPr>
  </w:style>
  <w:style w:type="paragraph" w:styleId="NormalWeb">
    <w:name w:val="Normal (Web)"/>
    <w:basedOn w:val="Normal"/>
    <w:uiPriority w:val="99"/>
    <w:qFormat/>
    <w:rsid w:val="0029776a"/>
    <w:pPr>
      <w:spacing w:beforeAutospacing="1" w:afterAutospacing="1"/>
    </w:pPr>
    <w:rPr/>
  </w:style>
  <w:style w:type="paragraph" w:styleId="Caption">
    <w:name w:val="caption"/>
    <w:basedOn w:val="Normal"/>
    <w:next w:val="Normal"/>
    <w:qFormat/>
    <w:rsid w:val="00777012"/>
    <w:pPr/>
    <w:rPr>
      <w:b/>
      <w:bCs/>
      <w:sz w:val="20"/>
      <w:szCs w:val="20"/>
    </w:rPr>
  </w:style>
  <w:style w:type="paragraph" w:styleId="Notaapidipagina">
    <w:name w:val="Footnote Text"/>
    <w:basedOn w:val="Normal"/>
    <w:semiHidden/>
    <w:rsid w:val="009d4490"/>
    <w:pPr/>
    <w:rPr>
      <w:sz w:val="20"/>
      <w:szCs w:val="20"/>
    </w:rPr>
  </w:style>
  <w:style w:type="paragraph" w:styleId="CarattereCarattereCarattereCarattere" w:customStyle="1">
    <w:name w:val="Carattere Carattere Carattere Carattere"/>
    <w:basedOn w:val="Normal"/>
    <w:qFormat/>
    <w:rsid w:val="00e72d8c"/>
    <w:pPr>
      <w:ind w:left="567" w:hanging="0"/>
    </w:pPr>
    <w:rPr>
      <w:rFonts w:ascii="Arial" w:hAnsi="Arial"/>
    </w:rPr>
  </w:style>
  <w:style w:type="paragraph" w:styleId="Normale-Garamond" w:customStyle="1">
    <w:name w:val="Normale - Garamond"/>
    <w:basedOn w:val="Normal"/>
    <w:qFormat/>
    <w:rsid w:val="00524cdc"/>
    <w:pPr>
      <w:spacing w:lineRule="auto" w:line="360" w:before="120" w:after="0"/>
      <w:jc w:val="both"/>
    </w:pPr>
    <w:rPr>
      <w:rFonts w:ascii="Garamond" w:hAnsi="Garamond"/>
      <w:szCs w:val="20"/>
    </w:rPr>
  </w:style>
  <w:style w:type="paragraph" w:styleId="StileTitolo2GaramondGrassettoCorsivo" w:customStyle="1">
    <w:name w:val="Stile Titolo 2 + Garamond Grassetto Corsivo"/>
    <w:basedOn w:val="Titolo2"/>
    <w:next w:val="Normale-Garamond"/>
    <w:qFormat/>
    <w:rsid w:val="00b54fae"/>
    <w:pPr>
      <w:keepNext w:val="false"/>
      <w:numPr>
        <w:ilvl w:val="1"/>
        <w:numId w:val="4"/>
      </w:numPr>
      <w:spacing w:before="0" w:after="240"/>
    </w:pPr>
    <w:rPr>
      <w:rFonts w:ascii="Garamond" w:hAnsi="Garamond" w:cs="Times New Roman"/>
      <w:i w:val="false"/>
      <w:caps w:val="false"/>
      <w:smallCaps w:val="false"/>
      <w:szCs w:val="24"/>
    </w:rPr>
  </w:style>
  <w:style w:type="paragraph" w:styleId="StileTitolo1GaramondGrassettoGiustificato" w:customStyle="1">
    <w:name w:val="Stile Titolo 1 + Garamond Grassetto Giustificato"/>
    <w:basedOn w:val="Titolo1"/>
    <w:next w:val="Normale-Garamond"/>
    <w:qFormat/>
    <w:rsid w:val="00b54fae"/>
    <w:pPr>
      <w:keepNext w:val="false"/>
      <w:numPr>
        <w:ilvl w:val="0"/>
        <w:numId w:val="4"/>
      </w:numPr>
      <w:spacing w:before="0" w:after="240"/>
    </w:pPr>
    <w:rPr>
      <w:rFonts w:ascii="Garamond" w:hAnsi="Garamond" w:cs="Times New Roman"/>
      <w:smallCaps/>
      <w:kern w:val="0"/>
      <w:szCs w:val="24"/>
    </w:rPr>
  </w:style>
  <w:style w:type="paragraph" w:styleId="ListParagraph">
    <w:name w:val="List Paragraph"/>
    <w:basedOn w:val="Normal"/>
    <w:uiPriority w:val="34"/>
    <w:qFormat/>
    <w:rsid w:val="004d24c8"/>
    <w:pPr>
      <w:spacing w:before="0" w:after="0"/>
      <w:ind w:left="720" w:hanging="0"/>
      <w:contextualSpacing/>
    </w:pPr>
    <w:rPr>
      <w:b/>
    </w:rPr>
  </w:style>
  <w:style w:type="paragraph" w:styleId="Titoloprincipale">
    <w:name w:val="Title"/>
    <w:basedOn w:val="Normal"/>
    <w:next w:val="Normal"/>
    <w:link w:val="TitleChar"/>
    <w:qFormat/>
    <w:rsid w:val="004d24c8"/>
    <w:pPr>
      <w:spacing w:before="240" w:after="60"/>
      <w:jc w:val="center"/>
      <w:outlineLvl w:val="0"/>
    </w:pPr>
    <w:rPr>
      <w:rFonts w:ascii="Cambria" w:hAnsi="Cambria"/>
      <w:b/>
      <w:bCs/>
      <w:kern w:val="2"/>
      <w:sz w:val="32"/>
      <w:szCs w:val="32"/>
    </w:rPr>
  </w:style>
  <w:style w:type="paragraph" w:styleId="Livello1" w:customStyle="1">
    <w:name w:val="Livello 1"/>
    <w:basedOn w:val="ListParagraph"/>
    <w:link w:val="Livello1Carattere"/>
    <w:qFormat/>
    <w:rsid w:val="003c557a"/>
    <w:pPr>
      <w:numPr>
        <w:ilvl w:val="0"/>
        <w:numId w:val="5"/>
      </w:numPr>
      <w:spacing w:lineRule="auto" w:line="276"/>
      <w:jc w:val="both"/>
      <w:outlineLvl w:val="0"/>
    </w:pPr>
    <w:rPr>
      <w:sz w:val="28"/>
      <w:szCs w:val="48"/>
      <w:lang w:eastAsia="en-US" w:bidi="en-US"/>
    </w:rPr>
  </w:style>
  <w:style w:type="paragraph" w:styleId="Livello2" w:customStyle="1">
    <w:name w:val="Livello 2"/>
    <w:basedOn w:val="ListParagraph"/>
    <w:qFormat/>
    <w:rsid w:val="003c557a"/>
    <w:pPr>
      <w:numPr>
        <w:ilvl w:val="1"/>
        <w:numId w:val="5"/>
      </w:numPr>
      <w:spacing w:lineRule="auto" w:line="276" w:before="0" w:after="0"/>
      <w:contextualSpacing w:val="false"/>
      <w:jc w:val="both"/>
      <w:outlineLvl w:val="1"/>
    </w:pPr>
    <w:rPr>
      <w:szCs w:val="36"/>
      <w:lang w:eastAsia="en-US" w:bidi="en-US"/>
    </w:rPr>
  </w:style>
  <w:style w:type="paragraph" w:styleId="Livello3" w:customStyle="1">
    <w:name w:val="Livello 3"/>
    <w:basedOn w:val="ListParagraph"/>
    <w:qFormat/>
    <w:rsid w:val="003c557a"/>
    <w:pPr>
      <w:numPr>
        <w:ilvl w:val="2"/>
        <w:numId w:val="5"/>
      </w:numPr>
      <w:spacing w:lineRule="auto" w:line="276" w:before="360" w:after="200"/>
      <w:contextualSpacing w:val="false"/>
      <w:jc w:val="both"/>
      <w:outlineLvl w:val="2"/>
    </w:pPr>
    <w:rPr>
      <w:szCs w:val="28"/>
      <w:lang w:eastAsia="en-US" w:bidi="en-US"/>
    </w:rPr>
  </w:style>
  <w:style w:type="paragraph" w:styleId="Livello4" w:customStyle="1">
    <w:name w:val="Livello 4"/>
    <w:basedOn w:val="ListParagraph"/>
    <w:qFormat/>
    <w:rsid w:val="003c557a"/>
    <w:pPr>
      <w:numPr>
        <w:ilvl w:val="3"/>
        <w:numId w:val="5"/>
      </w:numPr>
      <w:spacing w:lineRule="auto" w:line="276" w:before="240" w:after="200"/>
      <w:contextualSpacing/>
      <w:jc w:val="both"/>
      <w:outlineLvl w:val="3"/>
    </w:pPr>
    <w:rPr>
      <w:szCs w:val="22"/>
      <w:lang w:eastAsia="en-US" w:bidi="en-US"/>
    </w:rPr>
  </w:style>
  <w:style w:type="paragraph" w:styleId="Normale" w:customStyle="1">
    <w:name w:val="normale"/>
    <w:basedOn w:val="Normal"/>
    <w:qFormat/>
    <w:rsid w:val="00b050b5"/>
    <w:pPr>
      <w:suppressAutoHyphens w:val="true"/>
      <w:spacing w:lineRule="exact" w:line="360" w:before="120" w:after="120"/>
      <w:jc w:val="both"/>
    </w:pPr>
    <w:rPr>
      <w:rFonts w:ascii="Arial" w:hAnsi="Arial"/>
      <w:sz w:val="20"/>
      <w:lang w:eastAsia="ar-SA"/>
    </w:rPr>
  </w:style>
  <w:style w:type="paragraph" w:styleId="TableParagraph" w:customStyle="1">
    <w:name w:val="Table Paragraph"/>
    <w:basedOn w:val="Normal"/>
    <w:uiPriority w:val="1"/>
    <w:qFormat/>
    <w:rsid w:val="00f00c08"/>
    <w:pPr>
      <w:widowControl w:val="false"/>
      <w:ind w:left="107" w:hanging="0"/>
    </w:pPr>
    <w:rPr>
      <w:rFonts w:eastAsia="Calibri" w:cs="Calibri"/>
      <w:szCs w:val="22"/>
      <w:lang w:val="en-US" w:eastAsia="en-US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39"/>
    <w:rsid w:val="00a623f2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eader" Target="header1.xml"/><Relationship Id="rId4" Type="http://schemas.openxmlformats.org/officeDocument/2006/relationships/footer" Target="footer1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<Relationship Id="rId10" Type="http://schemas.openxmlformats.org/officeDocument/2006/relationships/customXml" Target="../customXml/item2.xml"/><Relationship Id="rId11" Type="http://schemas.openxmlformats.org/officeDocument/2006/relationships/customXml" Target="../customXml/item3.xml"/><Relationship Id="rId12" Type="http://schemas.openxmlformats.org/officeDocument/2006/relationships/customXml" Target="../customXml/item4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_rels/item3.xml.rels><?xml version="1.0" encoding="UTF-8"?>
<Relationships xmlns="http://schemas.openxmlformats.org/package/2006/relationships"><Relationship Id="rId1" Type="http://schemas.openxmlformats.org/officeDocument/2006/relationships/customXmlProps" Target="itemProps3.xml"/>
</Relationships>
</file>

<file path=customXml/_rels/item4.xml.rels><?xml version="1.0" encoding="UTF-8"?>
<Relationships xmlns="http://schemas.openxmlformats.org/package/2006/relationships"><Relationship Id="rId1" Type="http://schemas.openxmlformats.org/officeDocument/2006/relationships/customXmlProps" Target="itemProps4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57DD9A6B8F93949B3F764B47FFB0412" ma:contentTypeVersion="9" ma:contentTypeDescription="Creare un nuovo documento." ma:contentTypeScope="" ma:versionID="c3a0c0f6e4eafc492a16d5b81e18c5b5">
  <xsd:schema xmlns:xsd="http://www.w3.org/2001/XMLSchema" xmlns:xs="http://www.w3.org/2001/XMLSchema" xmlns:p="http://schemas.microsoft.com/office/2006/metadata/properties" xmlns:ns2="e629e31e-638b-4c8a-9c62-e526077bf684" targetNamespace="http://schemas.microsoft.com/office/2006/metadata/properties" ma:root="true" ma:fieldsID="a9bbaa79b1cdbe39937bc6763a3e0331" ns2:_="">
    <xsd:import namespace="e629e31e-638b-4c8a-9c62-e526077bf68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29e31e-638b-4c8a-9c62-e526077bf68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DEBB4A2-B4CC-4020-B7E4-B4813D4FA16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6B3B63F-5D73-42B3-8A8D-8FA27ACE92F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46E61DC-3BED-4CDB-B365-816393DE819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9E9731F-7DF5-47DF-AE34-444484D59F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629e31e-638b-4c8a-9c62-e526077bf6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Application>LibreOffice/7.5.8.2$Windows_X86_64 LibreOffice_project/f718d63693263970429a68f568db6046aaa9df01</Application>
  <AppVersion>15.0000</AppVersion>
  <Pages>5</Pages>
  <Words>657</Words>
  <Characters>4881</Characters>
  <CharactersWithSpaces>5461</CharactersWithSpaces>
  <Paragraphs>71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it-IT</dc:language>
  <cp:lastModifiedBy/>
  <dcterms:modified xsi:type="dcterms:W3CDTF">2025-05-08T14:30:49Z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0x010100957DD9A6B8F93949B3F764B47FFB0412</vt:lpwstr>
  </property>
  <property fmtid="{D5CDD505-2E9C-101B-9397-08002B2CF9AE}" pid="3" name="MSIP_Label_ea60d57e-af5b-4752-ac57-3e4f28ca11dc_ActionId">
    <vt:lpwstr>db067e30-549e-4d38-98c8-6fb1ea7c0e49</vt:lpwstr>
  </property>
  <property fmtid="{D5CDD505-2E9C-101B-9397-08002B2CF9AE}" pid="4" name="MSIP_Label_ea60d57e-af5b-4752-ac57-3e4f28ca11dc_ContentBits">
    <vt:lpwstr>0</vt:lpwstr>
  </property>
  <property fmtid="{D5CDD505-2E9C-101B-9397-08002B2CF9AE}" pid="5" name="MSIP_Label_ea60d57e-af5b-4752-ac57-3e4f28ca11dc_Enabled">
    <vt:lpwstr>true</vt:lpwstr>
  </property>
  <property fmtid="{D5CDD505-2E9C-101B-9397-08002B2CF9AE}" pid="6" name="MSIP_Label_ea60d57e-af5b-4752-ac57-3e4f28ca11dc_Method">
    <vt:lpwstr>Standard</vt:lpwstr>
  </property>
  <property fmtid="{D5CDD505-2E9C-101B-9397-08002B2CF9AE}" pid="7" name="MSIP_Label_ea60d57e-af5b-4752-ac57-3e4f28ca11dc_Name">
    <vt:lpwstr>ea60d57e-af5b-4752-ac57-3e4f28ca11dc</vt:lpwstr>
  </property>
  <property fmtid="{D5CDD505-2E9C-101B-9397-08002B2CF9AE}" pid="8" name="MSIP_Label_ea60d57e-af5b-4752-ac57-3e4f28ca11dc_SetDate">
    <vt:lpwstr>2021-07-22T14:06:59Z</vt:lpwstr>
  </property>
  <property fmtid="{D5CDD505-2E9C-101B-9397-08002B2CF9AE}" pid="9" name="MSIP_Label_ea60d57e-af5b-4752-ac57-3e4f28ca11dc_SiteId">
    <vt:lpwstr>36da45f1-dd2c-4d1f-af13-5abe46b99921</vt:lpwstr>
  </property>
</Properties>
</file>